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55" w:rsidRDefault="000B00FC" w:rsidP="00FA5555">
      <w:pPr>
        <w:autoSpaceDE w:val="0"/>
        <w:autoSpaceDN w:val="0"/>
        <w:adjustRightInd w:val="0"/>
        <w:spacing w:line="240" w:lineRule="atLeast"/>
        <w:rPr>
          <w:rFonts w:ascii="Arial" w:hAnsi="Arial" w:cs="Arial"/>
          <w:color w:val="000000"/>
          <w:sz w:val="20"/>
          <w:szCs w:val="20"/>
        </w:rPr>
      </w:pPr>
      <w:r w:rsidRPr="003409AB">
        <w:rPr>
          <w:rFonts w:ascii="Arial" w:hAnsi="Arial" w:cs="Arial"/>
          <w:color w:val="000000"/>
          <w:sz w:val="20"/>
          <w:szCs w:val="20"/>
        </w:rPr>
        <w:t>Starting</w:t>
      </w:r>
      <w:r w:rsidR="00FA5555" w:rsidRPr="003409AB">
        <w:rPr>
          <w:rFonts w:ascii="Arial" w:hAnsi="Arial" w:cs="Arial"/>
          <w:color w:val="000000"/>
          <w:sz w:val="20"/>
          <w:szCs w:val="20"/>
        </w:rPr>
        <w:t xml:space="preserve"> </w:t>
      </w:r>
      <w:r w:rsidR="00312916">
        <w:rPr>
          <w:rFonts w:ascii="Arial" w:hAnsi="Arial" w:cs="Arial"/>
          <w:color w:val="000000"/>
          <w:sz w:val="20"/>
          <w:szCs w:val="20"/>
        </w:rPr>
        <w:t xml:space="preserve">September 1, </w:t>
      </w:r>
      <w:r w:rsidR="00D471E0">
        <w:rPr>
          <w:rFonts w:ascii="Arial" w:hAnsi="Arial" w:cs="Arial"/>
          <w:color w:val="000000"/>
          <w:sz w:val="20"/>
          <w:szCs w:val="20"/>
        </w:rPr>
        <w:t>20</w:t>
      </w:r>
      <w:r w:rsidR="001A4E39">
        <w:rPr>
          <w:rFonts w:ascii="Arial" w:hAnsi="Arial" w:cs="Arial"/>
          <w:color w:val="000000"/>
          <w:sz w:val="20"/>
          <w:szCs w:val="20"/>
        </w:rPr>
        <w:t>2</w:t>
      </w:r>
      <w:r w:rsidR="00ED33F3">
        <w:rPr>
          <w:rFonts w:ascii="Arial" w:hAnsi="Arial" w:cs="Arial"/>
          <w:color w:val="000000"/>
          <w:sz w:val="20"/>
          <w:szCs w:val="20"/>
        </w:rPr>
        <w:t>1</w:t>
      </w:r>
      <w:r w:rsidR="00E265F4" w:rsidRPr="003409AB">
        <w:rPr>
          <w:rFonts w:ascii="Arial" w:hAnsi="Arial" w:cs="Arial"/>
          <w:color w:val="000000"/>
          <w:sz w:val="20"/>
          <w:szCs w:val="20"/>
        </w:rPr>
        <w:t>, NIH is</w:t>
      </w:r>
      <w:r w:rsidR="00FA5555" w:rsidRPr="003409AB">
        <w:rPr>
          <w:rFonts w:ascii="Arial" w:hAnsi="Arial" w:cs="Arial"/>
          <w:color w:val="000000"/>
          <w:sz w:val="20"/>
          <w:szCs w:val="20"/>
        </w:rPr>
        <w:t xml:space="preserve"> accept</w:t>
      </w:r>
      <w:r w:rsidR="00E265F4" w:rsidRPr="003409AB">
        <w:rPr>
          <w:rFonts w:ascii="Arial" w:hAnsi="Arial" w:cs="Arial"/>
          <w:color w:val="000000"/>
          <w:sz w:val="20"/>
          <w:szCs w:val="20"/>
        </w:rPr>
        <w:t>ing</w:t>
      </w:r>
      <w:r w:rsidR="00FA5555" w:rsidRPr="003409AB">
        <w:rPr>
          <w:rFonts w:ascii="Arial" w:hAnsi="Arial" w:cs="Arial"/>
          <w:color w:val="000000"/>
          <w:sz w:val="20"/>
          <w:szCs w:val="20"/>
        </w:rPr>
        <w:t xml:space="preserve"> applications for its</w:t>
      </w:r>
      <w:r w:rsidR="001657DA" w:rsidRPr="003409AB">
        <w:rPr>
          <w:rFonts w:ascii="Arial" w:hAnsi="Arial" w:cs="Arial"/>
          <w:color w:val="000000"/>
          <w:sz w:val="20"/>
          <w:szCs w:val="20"/>
        </w:rPr>
        <w:t xml:space="preserve"> </w:t>
      </w:r>
      <w:r w:rsidR="00FA5555" w:rsidRPr="003409AB">
        <w:rPr>
          <w:rFonts w:ascii="Arial" w:hAnsi="Arial" w:cs="Arial"/>
          <w:color w:val="000000"/>
          <w:sz w:val="20"/>
          <w:szCs w:val="20"/>
        </w:rPr>
        <w:t xml:space="preserve">five Loan </w:t>
      </w:r>
      <w:r w:rsidR="001657DA" w:rsidRPr="003409AB">
        <w:rPr>
          <w:rFonts w:ascii="Arial" w:hAnsi="Arial" w:cs="Arial"/>
          <w:color w:val="000000"/>
          <w:sz w:val="20"/>
          <w:szCs w:val="20"/>
        </w:rPr>
        <w:t>R</w:t>
      </w:r>
      <w:r w:rsidR="00FA5555" w:rsidRPr="003409AB">
        <w:rPr>
          <w:rFonts w:ascii="Arial" w:hAnsi="Arial" w:cs="Arial"/>
          <w:color w:val="000000"/>
          <w:sz w:val="20"/>
          <w:szCs w:val="20"/>
        </w:rPr>
        <w:t>epayment Programs.</w:t>
      </w:r>
      <w:r w:rsidR="003E47EE">
        <w:rPr>
          <w:rFonts w:ascii="Arial" w:hAnsi="Arial" w:cs="Arial"/>
          <w:color w:val="000000"/>
          <w:sz w:val="20"/>
          <w:szCs w:val="20"/>
        </w:rPr>
        <w:t xml:space="preserve">  The NIH Deadline </w:t>
      </w:r>
      <w:r w:rsidR="00354408">
        <w:rPr>
          <w:rFonts w:ascii="Arial" w:hAnsi="Arial" w:cs="Arial"/>
          <w:color w:val="000000"/>
          <w:sz w:val="20"/>
          <w:szCs w:val="20"/>
        </w:rPr>
        <w:t xml:space="preserve">is November </w:t>
      </w:r>
      <w:r w:rsidR="00ED33F3">
        <w:rPr>
          <w:rFonts w:ascii="Arial" w:hAnsi="Arial" w:cs="Arial"/>
          <w:color w:val="000000"/>
          <w:sz w:val="20"/>
          <w:szCs w:val="20"/>
        </w:rPr>
        <w:t>18</w:t>
      </w:r>
      <w:r w:rsidR="003E47EE">
        <w:rPr>
          <w:rFonts w:ascii="Arial" w:hAnsi="Arial" w:cs="Arial"/>
          <w:color w:val="000000"/>
          <w:sz w:val="20"/>
          <w:szCs w:val="20"/>
        </w:rPr>
        <w:t xml:space="preserve">, </w:t>
      </w:r>
      <w:r w:rsidR="00D471E0">
        <w:rPr>
          <w:rFonts w:ascii="Arial" w:hAnsi="Arial" w:cs="Arial"/>
          <w:color w:val="000000"/>
          <w:sz w:val="20"/>
          <w:szCs w:val="20"/>
        </w:rPr>
        <w:t>20</w:t>
      </w:r>
      <w:r w:rsidR="001A4E39">
        <w:rPr>
          <w:rFonts w:ascii="Arial" w:hAnsi="Arial" w:cs="Arial"/>
          <w:color w:val="000000"/>
          <w:sz w:val="20"/>
          <w:szCs w:val="20"/>
        </w:rPr>
        <w:t>2</w:t>
      </w:r>
      <w:r w:rsidR="00ED33F3">
        <w:rPr>
          <w:rFonts w:ascii="Arial" w:hAnsi="Arial" w:cs="Arial"/>
          <w:color w:val="000000"/>
          <w:sz w:val="20"/>
          <w:szCs w:val="20"/>
        </w:rPr>
        <w:t>1</w:t>
      </w:r>
      <w:r w:rsidR="003E47EE">
        <w:rPr>
          <w:rFonts w:ascii="Arial" w:hAnsi="Arial" w:cs="Arial"/>
          <w:color w:val="000000"/>
          <w:sz w:val="20"/>
          <w:szCs w:val="20"/>
        </w:rPr>
        <w:t xml:space="preserve">.  </w:t>
      </w:r>
    </w:p>
    <w:p w:rsidR="00FA5555" w:rsidRPr="003409AB" w:rsidRDefault="00FA5555" w:rsidP="00FA5555">
      <w:pPr>
        <w:autoSpaceDE w:val="0"/>
        <w:autoSpaceDN w:val="0"/>
        <w:adjustRightInd w:val="0"/>
        <w:spacing w:line="240" w:lineRule="atLeast"/>
        <w:rPr>
          <w:rFonts w:ascii="Arial" w:hAnsi="Arial" w:cs="Arial"/>
          <w:color w:val="000000"/>
          <w:sz w:val="20"/>
          <w:szCs w:val="20"/>
        </w:rPr>
      </w:pPr>
    </w:p>
    <w:p w:rsidR="00FA5555" w:rsidRPr="003409AB" w:rsidRDefault="00FA5555" w:rsidP="00FA5555">
      <w:pPr>
        <w:autoSpaceDE w:val="0"/>
        <w:autoSpaceDN w:val="0"/>
        <w:adjustRightInd w:val="0"/>
        <w:spacing w:line="240" w:lineRule="atLeast"/>
        <w:rPr>
          <w:rFonts w:ascii="Arial" w:hAnsi="Arial" w:cs="Arial"/>
          <w:color w:val="000000"/>
          <w:sz w:val="20"/>
          <w:szCs w:val="20"/>
        </w:rPr>
      </w:pPr>
      <w:proofErr w:type="gramStart"/>
      <w:r w:rsidRPr="003409AB">
        <w:rPr>
          <w:rFonts w:ascii="Arial" w:hAnsi="Arial" w:cs="Arial"/>
          <w:color w:val="000000"/>
          <w:sz w:val="20"/>
          <w:szCs w:val="20"/>
        </w:rPr>
        <w:t>National Institutes of Health Loan Repayment Programs (LRPs) can repay up to</w:t>
      </w:r>
      <w:r w:rsidR="00732601" w:rsidRPr="003409AB">
        <w:rPr>
          <w:rFonts w:ascii="Arial" w:hAnsi="Arial" w:cs="Arial"/>
          <w:color w:val="000000"/>
          <w:sz w:val="20"/>
          <w:szCs w:val="20"/>
        </w:rPr>
        <w:t xml:space="preserve"> </w:t>
      </w:r>
      <w:r w:rsidRPr="003409AB">
        <w:rPr>
          <w:rFonts w:ascii="Arial" w:hAnsi="Arial" w:cs="Arial"/>
          <w:color w:val="000000"/>
          <w:sz w:val="20"/>
          <w:szCs w:val="20"/>
        </w:rPr>
        <w:t>$</w:t>
      </w:r>
      <w:r w:rsidR="00ED33F3">
        <w:rPr>
          <w:rFonts w:ascii="Arial" w:hAnsi="Arial" w:cs="Arial"/>
          <w:color w:val="000000"/>
          <w:sz w:val="20"/>
          <w:szCs w:val="20"/>
        </w:rPr>
        <w:t>50,</w:t>
      </w:r>
      <w:r w:rsidRPr="003409AB">
        <w:rPr>
          <w:rFonts w:ascii="Arial" w:hAnsi="Arial" w:cs="Arial"/>
          <w:color w:val="000000"/>
          <w:sz w:val="20"/>
          <w:szCs w:val="20"/>
        </w:rPr>
        <w:t xml:space="preserve">000 a year of qualified </w:t>
      </w:r>
      <w:r w:rsidR="009A6DFC" w:rsidRPr="003409AB">
        <w:rPr>
          <w:rFonts w:ascii="Arial" w:hAnsi="Arial" w:cs="Arial"/>
          <w:color w:val="000000"/>
          <w:sz w:val="20"/>
          <w:szCs w:val="20"/>
        </w:rPr>
        <w:t>student loan debt per year, including most undergraduate, graduate, and medical school loans</w:t>
      </w:r>
      <w:r w:rsidRPr="003409AB">
        <w:rPr>
          <w:rFonts w:ascii="Arial" w:hAnsi="Arial" w:cs="Arial"/>
          <w:color w:val="000000"/>
          <w:sz w:val="20"/>
          <w:szCs w:val="20"/>
        </w:rPr>
        <w:t xml:space="preserve"> for health professionals</w:t>
      </w:r>
      <w:r w:rsidR="007A51AC" w:rsidRPr="003409AB">
        <w:rPr>
          <w:rFonts w:ascii="Arial" w:hAnsi="Arial" w:cs="Arial"/>
          <w:color w:val="000000"/>
          <w:sz w:val="20"/>
          <w:szCs w:val="20"/>
        </w:rPr>
        <w:t xml:space="preserve"> </w:t>
      </w:r>
      <w:r w:rsidRPr="003409AB">
        <w:rPr>
          <w:rFonts w:ascii="Arial" w:hAnsi="Arial" w:cs="Arial"/>
          <w:color w:val="000000"/>
          <w:sz w:val="20"/>
          <w:szCs w:val="20"/>
        </w:rPr>
        <w:t>pursuing careers in clinical, pediatric, contraception and infertility, or</w:t>
      </w:r>
      <w:r w:rsidR="0022408C" w:rsidRPr="003409AB">
        <w:rPr>
          <w:rFonts w:ascii="Arial" w:hAnsi="Arial" w:cs="Arial"/>
          <w:color w:val="000000"/>
          <w:sz w:val="20"/>
          <w:szCs w:val="20"/>
        </w:rPr>
        <w:t xml:space="preserve"> health disparities research, for clinical researchers from disadvantaged backgrounds</w:t>
      </w:r>
      <w:r w:rsidR="00B8170F">
        <w:rPr>
          <w:rFonts w:ascii="Arial" w:hAnsi="Arial" w:cs="Arial"/>
          <w:color w:val="000000"/>
          <w:sz w:val="20"/>
          <w:szCs w:val="20"/>
        </w:rPr>
        <w:t xml:space="preserve"> and </w:t>
      </w:r>
      <w:r w:rsidR="00B8170F">
        <w:rPr>
          <w:rFonts w:ascii="Helvetica" w:hAnsi="Helvetica"/>
          <w:color w:val="333333"/>
          <w:sz w:val="20"/>
          <w:szCs w:val="20"/>
          <w:shd w:val="clear" w:color="auto" w:fill="FFFFFF"/>
        </w:rPr>
        <w:t>Research in Emerging Area</w:t>
      </w:r>
      <w:r w:rsidR="00575C3D">
        <w:rPr>
          <w:rFonts w:ascii="Helvetica" w:hAnsi="Helvetica"/>
          <w:color w:val="333333"/>
          <w:sz w:val="20"/>
          <w:szCs w:val="20"/>
          <w:shd w:val="clear" w:color="auto" w:fill="FFFFFF"/>
        </w:rPr>
        <w:t>s Critical to Human Health (</w:t>
      </w:r>
      <w:r w:rsidR="00B8170F">
        <w:rPr>
          <w:rFonts w:ascii="Helvetica" w:hAnsi="Helvetica"/>
          <w:color w:val="333333"/>
          <w:sz w:val="20"/>
          <w:szCs w:val="20"/>
          <w:shd w:val="clear" w:color="auto" w:fill="FFFFFF"/>
        </w:rPr>
        <w:t>REACH)</w:t>
      </w:r>
      <w:r w:rsidR="0022408C" w:rsidRPr="003409AB">
        <w:rPr>
          <w:rFonts w:ascii="Arial" w:hAnsi="Arial" w:cs="Arial"/>
          <w:color w:val="000000"/>
          <w:sz w:val="20"/>
          <w:szCs w:val="20"/>
        </w:rPr>
        <w:t>.</w:t>
      </w:r>
      <w:proofErr w:type="gramEnd"/>
      <w:r w:rsidRPr="003409AB">
        <w:rPr>
          <w:rFonts w:ascii="Arial" w:hAnsi="Arial" w:cs="Arial"/>
          <w:color w:val="000000"/>
          <w:sz w:val="20"/>
          <w:szCs w:val="20"/>
        </w:rPr>
        <w:t xml:space="preserve"> </w:t>
      </w:r>
    </w:p>
    <w:p w:rsidR="00D758DC" w:rsidRPr="003409AB" w:rsidRDefault="00D758DC" w:rsidP="00FA5555">
      <w:pPr>
        <w:autoSpaceDE w:val="0"/>
        <w:autoSpaceDN w:val="0"/>
        <w:adjustRightInd w:val="0"/>
        <w:spacing w:line="240" w:lineRule="atLeast"/>
        <w:rPr>
          <w:rFonts w:ascii="Arial" w:hAnsi="Arial" w:cs="Arial"/>
          <w:color w:val="000000"/>
          <w:sz w:val="20"/>
          <w:szCs w:val="20"/>
          <w:highlight w:val="yellow"/>
        </w:rPr>
      </w:pPr>
    </w:p>
    <w:p w:rsidR="00C6578C" w:rsidRPr="003409AB" w:rsidRDefault="00C6578C" w:rsidP="00C6578C">
      <w:pPr>
        <w:autoSpaceDE w:val="0"/>
        <w:autoSpaceDN w:val="0"/>
        <w:adjustRightInd w:val="0"/>
        <w:rPr>
          <w:rFonts w:ascii="Arial" w:hAnsi="Arial" w:cs="Arial"/>
          <w:sz w:val="20"/>
          <w:szCs w:val="20"/>
        </w:rPr>
      </w:pPr>
      <w:r w:rsidRPr="003409AB">
        <w:rPr>
          <w:rFonts w:ascii="Arial" w:hAnsi="Arial" w:cs="Arial"/>
          <w:sz w:val="20"/>
          <w:szCs w:val="20"/>
        </w:rPr>
        <w:t>Applicants must meet the following criteria:</w:t>
      </w:r>
      <w:r w:rsidR="005F5C33">
        <w:rPr>
          <w:rFonts w:ascii="Arial" w:hAnsi="Arial" w:cs="Arial"/>
          <w:sz w:val="20"/>
          <w:szCs w:val="20"/>
        </w:rPr>
        <w:t xml:space="preserve">  </w:t>
      </w:r>
    </w:p>
    <w:p w:rsidR="00C6578C" w:rsidRPr="003409AB" w:rsidRDefault="00C6578C" w:rsidP="00C6578C">
      <w:pPr>
        <w:autoSpaceDE w:val="0"/>
        <w:autoSpaceDN w:val="0"/>
        <w:adjustRightInd w:val="0"/>
        <w:ind w:left="720"/>
        <w:rPr>
          <w:rFonts w:ascii="Arial" w:hAnsi="Arial" w:cs="Arial"/>
          <w:sz w:val="20"/>
          <w:szCs w:val="20"/>
        </w:rPr>
      </w:pPr>
    </w:p>
    <w:p w:rsidR="00C6578C" w:rsidRPr="003F4D93" w:rsidRDefault="00FA0AB5" w:rsidP="00E7154D">
      <w:pPr>
        <w:pStyle w:val="ListParagraph"/>
        <w:numPr>
          <w:ilvl w:val="0"/>
          <w:numId w:val="6"/>
        </w:numPr>
        <w:autoSpaceDE w:val="0"/>
        <w:autoSpaceDN w:val="0"/>
        <w:adjustRightInd w:val="0"/>
        <w:rPr>
          <w:rFonts w:ascii="Arial" w:hAnsi="Arial" w:cs="Arial"/>
          <w:sz w:val="20"/>
          <w:szCs w:val="20"/>
        </w:rPr>
      </w:pPr>
      <w:r w:rsidRPr="003F4D93">
        <w:rPr>
          <w:rFonts w:ascii="Arial" w:hAnsi="Arial" w:cs="Arial"/>
          <w:sz w:val="20"/>
          <w:szCs w:val="20"/>
        </w:rPr>
        <w:t>Possess a d</w:t>
      </w:r>
      <w:r w:rsidR="00C6578C" w:rsidRPr="003F4D93">
        <w:rPr>
          <w:rFonts w:ascii="Arial" w:hAnsi="Arial" w:cs="Arial"/>
          <w:sz w:val="20"/>
          <w:szCs w:val="20"/>
        </w:rPr>
        <w:t>octoral degree (</w:t>
      </w:r>
      <w:r w:rsidR="007D20FD" w:rsidRPr="003F4D93">
        <w:rPr>
          <w:rFonts w:ascii="Arial" w:hAnsi="Arial" w:cs="Arial"/>
          <w:sz w:val="20"/>
          <w:szCs w:val="20"/>
        </w:rPr>
        <w:t xml:space="preserve">e.g. </w:t>
      </w:r>
      <w:r w:rsidR="00C6578C" w:rsidRPr="003F4D93">
        <w:rPr>
          <w:rFonts w:ascii="Arial" w:hAnsi="Arial" w:cs="Arial"/>
          <w:sz w:val="20"/>
          <w:szCs w:val="20"/>
        </w:rPr>
        <w:t>M.D., Ph.D.)</w:t>
      </w:r>
      <w:r w:rsidR="00B44F35" w:rsidRPr="003F4D93">
        <w:rPr>
          <w:rFonts w:ascii="Arial" w:hAnsi="Arial" w:cs="Arial"/>
          <w:sz w:val="20"/>
          <w:szCs w:val="20"/>
        </w:rPr>
        <w:t>.  (Some exceptions may apply.  Refer to program specific information.)</w:t>
      </w:r>
    </w:p>
    <w:p w:rsidR="008A5950" w:rsidRPr="003F4D93" w:rsidRDefault="008A5950" w:rsidP="00E7154D">
      <w:pPr>
        <w:pStyle w:val="ListParagraph"/>
        <w:numPr>
          <w:ilvl w:val="0"/>
          <w:numId w:val="6"/>
        </w:numPr>
        <w:autoSpaceDE w:val="0"/>
        <w:autoSpaceDN w:val="0"/>
        <w:adjustRightInd w:val="0"/>
        <w:rPr>
          <w:rFonts w:ascii="Arial" w:hAnsi="Arial" w:cs="Arial"/>
          <w:sz w:val="20"/>
          <w:szCs w:val="20"/>
        </w:rPr>
      </w:pPr>
      <w:r w:rsidRPr="003F4D93">
        <w:rPr>
          <w:rFonts w:ascii="Arial" w:hAnsi="Arial" w:cs="Arial"/>
          <w:sz w:val="20"/>
          <w:szCs w:val="20"/>
        </w:rPr>
        <w:t xml:space="preserve">Conduct qualifying research supported by a domestic non-profit foundation (e.g., universities), non-profit professional association, or other non-profit institution </w:t>
      </w:r>
    </w:p>
    <w:p w:rsidR="00C6578C" w:rsidRPr="003F4D93" w:rsidRDefault="00C6578C" w:rsidP="00E7154D">
      <w:pPr>
        <w:pStyle w:val="ListParagraph"/>
        <w:numPr>
          <w:ilvl w:val="0"/>
          <w:numId w:val="6"/>
        </w:numPr>
        <w:autoSpaceDE w:val="0"/>
        <w:autoSpaceDN w:val="0"/>
        <w:adjustRightInd w:val="0"/>
        <w:rPr>
          <w:rFonts w:ascii="Arial" w:hAnsi="Arial" w:cs="Arial"/>
          <w:sz w:val="20"/>
          <w:szCs w:val="20"/>
        </w:rPr>
      </w:pPr>
      <w:r w:rsidRPr="003F4D93">
        <w:rPr>
          <w:rFonts w:ascii="Arial" w:hAnsi="Arial" w:cs="Arial"/>
          <w:sz w:val="20"/>
          <w:szCs w:val="20"/>
        </w:rPr>
        <w:t>Educational loan debt equal to at least 20%</w:t>
      </w:r>
      <w:r w:rsidR="008E6AFB" w:rsidRPr="003F4D93">
        <w:rPr>
          <w:rFonts w:ascii="Arial" w:hAnsi="Arial" w:cs="Arial"/>
          <w:sz w:val="20"/>
          <w:szCs w:val="20"/>
        </w:rPr>
        <w:t xml:space="preserve"> </w:t>
      </w:r>
      <w:r w:rsidR="00B80C26" w:rsidRPr="003F4D93">
        <w:rPr>
          <w:rFonts w:ascii="Arial" w:hAnsi="Arial" w:cs="Arial"/>
          <w:sz w:val="20"/>
          <w:szCs w:val="20"/>
        </w:rPr>
        <w:t>of your institutional base</w:t>
      </w:r>
      <w:r w:rsidRPr="003F4D93">
        <w:rPr>
          <w:rFonts w:ascii="Arial" w:hAnsi="Arial" w:cs="Arial"/>
          <w:sz w:val="20"/>
          <w:szCs w:val="20"/>
        </w:rPr>
        <w:t xml:space="preserve"> salary</w:t>
      </w:r>
    </w:p>
    <w:p w:rsidR="00C6578C" w:rsidRPr="003F4D93" w:rsidRDefault="00C6578C" w:rsidP="00E7154D">
      <w:pPr>
        <w:pStyle w:val="ListParagraph"/>
        <w:numPr>
          <w:ilvl w:val="0"/>
          <w:numId w:val="6"/>
        </w:numPr>
        <w:autoSpaceDE w:val="0"/>
        <w:autoSpaceDN w:val="0"/>
        <w:adjustRightInd w:val="0"/>
        <w:rPr>
          <w:rFonts w:ascii="Arial" w:hAnsi="Arial" w:cs="Arial"/>
          <w:sz w:val="20"/>
          <w:szCs w:val="20"/>
        </w:rPr>
      </w:pPr>
      <w:r w:rsidRPr="003F4D93">
        <w:rPr>
          <w:rFonts w:ascii="Arial" w:hAnsi="Arial" w:cs="Arial"/>
          <w:sz w:val="20"/>
          <w:szCs w:val="20"/>
        </w:rPr>
        <w:t>Conduct research for an average of</w:t>
      </w:r>
      <w:r w:rsidR="008E6AFB" w:rsidRPr="003F4D93">
        <w:rPr>
          <w:rFonts w:ascii="Arial" w:hAnsi="Arial" w:cs="Arial"/>
          <w:sz w:val="20"/>
          <w:szCs w:val="20"/>
        </w:rPr>
        <w:t xml:space="preserve"> </w:t>
      </w:r>
      <w:r w:rsidRPr="003F4D93">
        <w:rPr>
          <w:rFonts w:ascii="Arial" w:hAnsi="Arial" w:cs="Arial"/>
          <w:sz w:val="20"/>
          <w:szCs w:val="20"/>
        </w:rPr>
        <w:t>20 hours</w:t>
      </w:r>
      <w:r w:rsidR="00D758DC" w:rsidRPr="003F4D93">
        <w:rPr>
          <w:rFonts w:ascii="Arial" w:hAnsi="Arial" w:cs="Arial"/>
          <w:sz w:val="20"/>
          <w:szCs w:val="20"/>
        </w:rPr>
        <w:t xml:space="preserve"> per </w:t>
      </w:r>
      <w:r w:rsidRPr="003F4D93">
        <w:rPr>
          <w:rFonts w:ascii="Arial" w:hAnsi="Arial" w:cs="Arial"/>
          <w:sz w:val="20"/>
          <w:szCs w:val="20"/>
        </w:rPr>
        <w:t>week</w:t>
      </w:r>
    </w:p>
    <w:p w:rsidR="00C6578C" w:rsidRPr="003F4D93" w:rsidRDefault="00C6578C" w:rsidP="00E7154D">
      <w:pPr>
        <w:pStyle w:val="ListParagraph"/>
        <w:numPr>
          <w:ilvl w:val="0"/>
          <w:numId w:val="6"/>
        </w:numPr>
        <w:autoSpaceDE w:val="0"/>
        <w:autoSpaceDN w:val="0"/>
        <w:adjustRightInd w:val="0"/>
        <w:spacing w:line="240" w:lineRule="atLeast"/>
        <w:rPr>
          <w:rFonts w:ascii="Arial" w:hAnsi="Arial" w:cs="Arial"/>
          <w:sz w:val="20"/>
          <w:szCs w:val="20"/>
        </w:rPr>
      </w:pPr>
      <w:r w:rsidRPr="003F4D93">
        <w:rPr>
          <w:rFonts w:ascii="Arial" w:hAnsi="Arial" w:cs="Arial"/>
          <w:sz w:val="20"/>
          <w:szCs w:val="20"/>
        </w:rPr>
        <w:t>U.S. Citizen</w:t>
      </w:r>
      <w:r w:rsidR="00134364" w:rsidRPr="003F4D93">
        <w:rPr>
          <w:rFonts w:ascii="Arial" w:hAnsi="Arial" w:cs="Arial"/>
          <w:sz w:val="20"/>
          <w:szCs w:val="20"/>
        </w:rPr>
        <w:t>, U.S. nationals,</w:t>
      </w:r>
      <w:r w:rsidRPr="003F4D93">
        <w:rPr>
          <w:rFonts w:ascii="Arial" w:hAnsi="Arial" w:cs="Arial"/>
          <w:sz w:val="20"/>
          <w:szCs w:val="20"/>
        </w:rPr>
        <w:t xml:space="preserve"> or permanent resident</w:t>
      </w:r>
    </w:p>
    <w:p w:rsidR="00445173" w:rsidRPr="00445173" w:rsidRDefault="004A5FA1" w:rsidP="00445173">
      <w:pPr>
        <w:shd w:val="clear" w:color="auto" w:fill="FFFFFF"/>
        <w:spacing w:before="100" w:beforeAutospacing="1" w:after="100" w:afterAutospacing="1"/>
        <w:ind w:left="720"/>
        <w:rPr>
          <w:rFonts w:ascii="Arial" w:hAnsi="Arial" w:cs="Arial"/>
          <w:sz w:val="20"/>
          <w:szCs w:val="20"/>
          <w:shd w:val="clear" w:color="auto" w:fill="FFFFFF"/>
        </w:rPr>
      </w:pPr>
      <w:r w:rsidRPr="00445173">
        <w:rPr>
          <w:rFonts w:ascii="Arial" w:hAnsi="Arial" w:cs="Arial"/>
          <w:sz w:val="20"/>
          <w:szCs w:val="20"/>
        </w:rPr>
        <w:t>Note:</w:t>
      </w:r>
      <w:r w:rsidR="009A6DFC" w:rsidRPr="00445173">
        <w:rPr>
          <w:rFonts w:ascii="Arial" w:hAnsi="Arial" w:cs="Arial"/>
          <w:sz w:val="20"/>
          <w:szCs w:val="20"/>
        </w:rPr>
        <w:t xml:space="preserve"> </w:t>
      </w:r>
      <w:r w:rsidR="00445173" w:rsidRPr="00445173">
        <w:rPr>
          <w:rFonts w:ascii="Arial" w:hAnsi="Arial" w:cs="Arial"/>
          <w:sz w:val="20"/>
          <w:szCs w:val="20"/>
          <w:shd w:val="clear" w:color="auto" w:fill="FFFFFF"/>
        </w:rPr>
        <w:t>Recipients of a Ruth L. Kirschstein National Research Service Award (NRSA) support from an individual postdoctoral fellowship (F32) or an institutional research training grant (T32) are eligible for loan repayment. There is an NRSA service payback period during the second year of NRSA support and concurrent fulfillment of LRP and NRSA service obligations is prohibited. Therefore, NRSA recipients must be granted a formal extension of the NRSA service payback (see </w:t>
      </w:r>
      <w:hyperlink r:id="rId7" w:history="1">
        <w:r w:rsidR="00445173" w:rsidRPr="00445173">
          <w:rPr>
            <w:rStyle w:val="Hyperlink"/>
            <w:rFonts w:ascii="Arial" w:hAnsi="Arial" w:cs="Arial"/>
            <w:color w:val="428BCA"/>
            <w:sz w:val="20"/>
            <w:szCs w:val="20"/>
            <w:shd w:val="clear" w:color="auto" w:fill="FFFFFF"/>
          </w:rPr>
          <w:t>http://grants1.nih.gov/training/payback.htm</w:t>
        </w:r>
      </w:hyperlink>
      <w:r w:rsidR="00445173" w:rsidRPr="00445173">
        <w:rPr>
          <w:rFonts w:ascii="Arial" w:hAnsi="Arial" w:cs="Arial"/>
          <w:sz w:val="20"/>
          <w:szCs w:val="20"/>
          <w:shd w:val="clear" w:color="auto" w:fill="FFFFFF"/>
        </w:rPr>
        <w:t>) in order to be eligible for LRP participation during their second year of NRSA support.</w:t>
      </w:r>
    </w:p>
    <w:p w:rsidR="00FA5555" w:rsidRPr="003409AB" w:rsidRDefault="003A5B63" w:rsidP="00445173">
      <w:pPr>
        <w:shd w:val="clear" w:color="auto" w:fill="FFFFFF"/>
        <w:spacing w:before="100" w:beforeAutospacing="1" w:after="100" w:afterAutospacing="1"/>
        <w:rPr>
          <w:rFonts w:ascii="Arial" w:hAnsi="Arial" w:cs="Arial"/>
          <w:color w:val="000000"/>
          <w:sz w:val="20"/>
          <w:szCs w:val="20"/>
          <w:u w:val="single"/>
        </w:rPr>
      </w:pPr>
      <w:r w:rsidRPr="003409AB">
        <w:rPr>
          <w:rFonts w:ascii="Arial" w:hAnsi="Arial" w:cs="Arial"/>
          <w:color w:val="000000"/>
          <w:sz w:val="20"/>
          <w:szCs w:val="20"/>
          <w:u w:val="single"/>
        </w:rPr>
        <w:t xml:space="preserve">All </w:t>
      </w:r>
      <w:r w:rsidR="008005D7">
        <w:rPr>
          <w:rFonts w:ascii="Arial" w:hAnsi="Arial" w:cs="Arial"/>
          <w:color w:val="000000"/>
          <w:sz w:val="20"/>
          <w:szCs w:val="20"/>
          <w:u w:val="single"/>
        </w:rPr>
        <w:t>applications for 202</w:t>
      </w:r>
      <w:r w:rsidR="00ED33F3">
        <w:rPr>
          <w:rFonts w:ascii="Arial" w:hAnsi="Arial" w:cs="Arial"/>
          <w:color w:val="000000"/>
          <w:sz w:val="20"/>
          <w:szCs w:val="20"/>
          <w:u w:val="single"/>
        </w:rPr>
        <w:t>1</w:t>
      </w:r>
      <w:r w:rsidR="008005D7">
        <w:rPr>
          <w:rFonts w:ascii="Arial" w:hAnsi="Arial" w:cs="Arial"/>
          <w:color w:val="000000"/>
          <w:sz w:val="20"/>
          <w:szCs w:val="20"/>
          <w:u w:val="single"/>
        </w:rPr>
        <w:t xml:space="preserve"> </w:t>
      </w:r>
      <w:r w:rsidR="00FA5555" w:rsidRPr="003409AB">
        <w:rPr>
          <w:rFonts w:ascii="Arial" w:hAnsi="Arial" w:cs="Arial"/>
          <w:color w:val="000000"/>
          <w:sz w:val="20"/>
          <w:szCs w:val="20"/>
          <w:u w:val="single"/>
        </w:rPr>
        <w:t xml:space="preserve">awards </w:t>
      </w:r>
      <w:proofErr w:type="gramStart"/>
      <w:r w:rsidR="00FA5555" w:rsidRPr="003409AB">
        <w:rPr>
          <w:rFonts w:ascii="Arial" w:hAnsi="Arial" w:cs="Arial"/>
          <w:color w:val="000000"/>
          <w:sz w:val="20"/>
          <w:szCs w:val="20"/>
          <w:u w:val="single"/>
        </w:rPr>
        <w:t>must be submitted</w:t>
      </w:r>
      <w:proofErr w:type="gramEnd"/>
      <w:r w:rsidR="00FA5555" w:rsidRPr="003409AB">
        <w:rPr>
          <w:rFonts w:ascii="Arial" w:hAnsi="Arial" w:cs="Arial"/>
          <w:color w:val="000000"/>
          <w:sz w:val="20"/>
          <w:szCs w:val="20"/>
          <w:u w:val="single"/>
        </w:rPr>
        <w:t xml:space="preserve"> </w:t>
      </w:r>
      <w:r w:rsidR="00FA5555" w:rsidRPr="00526195">
        <w:rPr>
          <w:rFonts w:ascii="Arial" w:hAnsi="Arial" w:cs="Arial"/>
          <w:color w:val="000000"/>
          <w:sz w:val="20"/>
          <w:szCs w:val="20"/>
          <w:u w:val="single"/>
        </w:rPr>
        <w:t xml:space="preserve">by </w:t>
      </w:r>
      <w:r w:rsidR="00354408">
        <w:rPr>
          <w:rFonts w:ascii="Arial" w:hAnsi="Arial" w:cs="Arial"/>
          <w:color w:val="000000"/>
          <w:sz w:val="20"/>
          <w:szCs w:val="20"/>
          <w:u w:val="single"/>
        </w:rPr>
        <w:t xml:space="preserve">November </w:t>
      </w:r>
      <w:r w:rsidR="00ED33F3">
        <w:rPr>
          <w:rFonts w:ascii="Arial" w:hAnsi="Arial" w:cs="Arial"/>
          <w:color w:val="000000"/>
          <w:sz w:val="20"/>
          <w:szCs w:val="20"/>
          <w:u w:val="single"/>
        </w:rPr>
        <w:t>18</w:t>
      </w:r>
      <w:r w:rsidR="00415CD2" w:rsidRPr="00526195">
        <w:rPr>
          <w:rFonts w:ascii="Arial" w:hAnsi="Arial" w:cs="Arial"/>
          <w:color w:val="000000"/>
          <w:sz w:val="20"/>
          <w:szCs w:val="20"/>
          <w:u w:val="single"/>
        </w:rPr>
        <w:t xml:space="preserve">, </w:t>
      </w:r>
      <w:r w:rsidR="00D471E0">
        <w:rPr>
          <w:rFonts w:ascii="Arial" w:hAnsi="Arial" w:cs="Arial"/>
          <w:color w:val="000000"/>
          <w:sz w:val="20"/>
          <w:szCs w:val="20"/>
          <w:u w:val="single"/>
        </w:rPr>
        <w:t>20</w:t>
      </w:r>
      <w:r w:rsidR="00ED33F3">
        <w:rPr>
          <w:rFonts w:ascii="Arial" w:hAnsi="Arial" w:cs="Arial"/>
          <w:color w:val="000000"/>
          <w:sz w:val="20"/>
          <w:szCs w:val="20"/>
          <w:u w:val="single"/>
        </w:rPr>
        <w:t>21</w:t>
      </w:r>
      <w:r w:rsidR="00B80C26" w:rsidRPr="00ED33F3">
        <w:rPr>
          <w:rFonts w:ascii="Arial" w:hAnsi="Arial" w:cs="Arial"/>
          <w:color w:val="00B050"/>
          <w:sz w:val="20"/>
          <w:szCs w:val="20"/>
          <w:u w:val="single"/>
        </w:rPr>
        <w:t>, 7:00</w:t>
      </w:r>
      <w:r w:rsidR="00AC74DE" w:rsidRPr="00ED33F3">
        <w:rPr>
          <w:rFonts w:ascii="Arial" w:hAnsi="Arial" w:cs="Arial"/>
          <w:color w:val="00B050"/>
          <w:sz w:val="20"/>
          <w:szCs w:val="20"/>
          <w:u w:val="single"/>
        </w:rPr>
        <w:t xml:space="preserve"> PM</w:t>
      </w:r>
      <w:r w:rsidR="00B80C26" w:rsidRPr="00ED33F3">
        <w:rPr>
          <w:rFonts w:ascii="Arial" w:hAnsi="Arial" w:cs="Arial"/>
          <w:color w:val="00B050"/>
          <w:sz w:val="20"/>
          <w:szCs w:val="20"/>
          <w:u w:val="single"/>
        </w:rPr>
        <w:t xml:space="preserve"> C</w:t>
      </w:r>
      <w:r w:rsidR="00C40552" w:rsidRPr="00ED33F3">
        <w:rPr>
          <w:rFonts w:ascii="Arial" w:hAnsi="Arial" w:cs="Arial"/>
          <w:color w:val="00B050"/>
          <w:sz w:val="20"/>
          <w:szCs w:val="20"/>
          <w:u w:val="single"/>
        </w:rPr>
        <w:t>ST</w:t>
      </w:r>
      <w:r w:rsidR="00607DC6">
        <w:rPr>
          <w:rFonts w:ascii="Arial" w:hAnsi="Arial" w:cs="Arial"/>
          <w:color w:val="00B050"/>
          <w:sz w:val="20"/>
          <w:szCs w:val="20"/>
          <w:u w:val="single"/>
        </w:rPr>
        <w:t>.</w:t>
      </w:r>
    </w:p>
    <w:p w:rsidR="00FA5555" w:rsidRPr="003409AB" w:rsidRDefault="00FA5555" w:rsidP="00FA5555">
      <w:pPr>
        <w:autoSpaceDE w:val="0"/>
        <w:autoSpaceDN w:val="0"/>
        <w:adjustRightInd w:val="0"/>
        <w:spacing w:line="240" w:lineRule="atLeast"/>
        <w:rPr>
          <w:rFonts w:ascii="Arial" w:hAnsi="Arial" w:cs="Arial"/>
          <w:color w:val="000000"/>
          <w:sz w:val="20"/>
          <w:szCs w:val="20"/>
        </w:rPr>
      </w:pPr>
      <w:r w:rsidRPr="003409AB">
        <w:rPr>
          <w:rFonts w:ascii="Arial" w:hAnsi="Arial" w:cs="Arial"/>
          <w:color w:val="000000"/>
          <w:sz w:val="20"/>
          <w:szCs w:val="20"/>
        </w:rPr>
        <w:t xml:space="preserve">For full program guidelines and </w:t>
      </w:r>
      <w:proofErr w:type="gramStart"/>
      <w:r w:rsidRPr="003409AB">
        <w:rPr>
          <w:rFonts w:ascii="Arial" w:hAnsi="Arial" w:cs="Arial"/>
          <w:color w:val="000000"/>
          <w:sz w:val="20"/>
          <w:szCs w:val="20"/>
        </w:rPr>
        <w:t>application</w:t>
      </w:r>
      <w:proofErr w:type="gramEnd"/>
      <w:r w:rsidRPr="003409AB">
        <w:rPr>
          <w:rFonts w:ascii="Arial" w:hAnsi="Arial" w:cs="Arial"/>
          <w:color w:val="000000"/>
          <w:sz w:val="20"/>
          <w:szCs w:val="20"/>
        </w:rPr>
        <w:t xml:space="preserve"> please visit </w:t>
      </w:r>
      <w:hyperlink r:id="rId8" w:history="1">
        <w:r w:rsidRPr="003409AB">
          <w:rPr>
            <w:rStyle w:val="Hyperlink"/>
            <w:rFonts w:ascii="Arial" w:hAnsi="Arial" w:cs="Arial"/>
            <w:sz w:val="20"/>
            <w:szCs w:val="20"/>
          </w:rPr>
          <w:t>http://www.lrp.nih.gov</w:t>
        </w:r>
      </w:hyperlink>
    </w:p>
    <w:p w:rsidR="00FA5555" w:rsidRPr="003409AB" w:rsidRDefault="00FA5555" w:rsidP="00FA5555">
      <w:pPr>
        <w:autoSpaceDE w:val="0"/>
        <w:autoSpaceDN w:val="0"/>
        <w:adjustRightInd w:val="0"/>
        <w:spacing w:line="240" w:lineRule="atLeast"/>
        <w:rPr>
          <w:rFonts w:ascii="Arial" w:hAnsi="Arial" w:cs="Arial"/>
          <w:color w:val="000000"/>
          <w:sz w:val="20"/>
          <w:szCs w:val="20"/>
        </w:rPr>
      </w:pPr>
    </w:p>
    <w:p w:rsidR="00524486" w:rsidRPr="00AC74DE" w:rsidRDefault="00524486" w:rsidP="00FA0C79">
      <w:pPr>
        <w:autoSpaceDE w:val="0"/>
        <w:autoSpaceDN w:val="0"/>
        <w:adjustRightInd w:val="0"/>
        <w:spacing w:line="240" w:lineRule="atLeast"/>
        <w:rPr>
          <w:rFonts w:ascii="Arial" w:hAnsi="Arial" w:cs="Arial"/>
          <w:color w:val="FF0000"/>
          <w:sz w:val="20"/>
          <w:szCs w:val="20"/>
          <w:u w:val="single"/>
        </w:rPr>
      </w:pPr>
      <w:r w:rsidRPr="00607DC6">
        <w:rPr>
          <w:rFonts w:ascii="Arial" w:hAnsi="Arial" w:cs="Arial"/>
          <w:color w:val="FF0000"/>
          <w:sz w:val="20"/>
          <w:szCs w:val="20"/>
        </w:rPr>
        <w:t>These programs re</w:t>
      </w:r>
      <w:r w:rsidR="00FA5555" w:rsidRPr="00607DC6">
        <w:rPr>
          <w:rFonts w:ascii="Arial" w:hAnsi="Arial" w:cs="Arial"/>
          <w:color w:val="FF0000"/>
          <w:sz w:val="20"/>
          <w:szCs w:val="20"/>
        </w:rPr>
        <w:t xml:space="preserve">quire electronic </w:t>
      </w:r>
      <w:r w:rsidR="001754F4" w:rsidRPr="00607DC6">
        <w:rPr>
          <w:rFonts w:ascii="Arial" w:hAnsi="Arial" w:cs="Arial"/>
          <w:color w:val="FF0000"/>
          <w:sz w:val="20"/>
          <w:szCs w:val="20"/>
        </w:rPr>
        <w:t>submiss</w:t>
      </w:r>
      <w:r w:rsidR="00FA5555" w:rsidRPr="00607DC6">
        <w:rPr>
          <w:rFonts w:ascii="Arial" w:hAnsi="Arial" w:cs="Arial"/>
          <w:color w:val="FF0000"/>
          <w:sz w:val="20"/>
          <w:szCs w:val="20"/>
        </w:rPr>
        <w:t>ion</w:t>
      </w:r>
      <w:r w:rsidR="004876D6" w:rsidRPr="00607DC6">
        <w:rPr>
          <w:rFonts w:ascii="Arial" w:hAnsi="Arial" w:cs="Arial"/>
          <w:color w:val="FF0000"/>
          <w:sz w:val="20"/>
          <w:szCs w:val="20"/>
        </w:rPr>
        <w:t xml:space="preserve"> through NIH </w:t>
      </w:r>
      <w:proofErr w:type="spellStart"/>
      <w:r w:rsidR="004876D6" w:rsidRPr="00607DC6">
        <w:rPr>
          <w:rFonts w:ascii="Arial" w:hAnsi="Arial" w:cs="Arial"/>
          <w:color w:val="FF0000"/>
          <w:sz w:val="20"/>
          <w:szCs w:val="20"/>
        </w:rPr>
        <w:t>eRA</w:t>
      </w:r>
      <w:proofErr w:type="spellEnd"/>
      <w:r w:rsidR="004876D6" w:rsidRPr="00607DC6">
        <w:rPr>
          <w:rFonts w:ascii="Arial" w:hAnsi="Arial" w:cs="Arial"/>
          <w:color w:val="FF0000"/>
          <w:sz w:val="20"/>
          <w:szCs w:val="20"/>
        </w:rPr>
        <w:t xml:space="preserve"> Commons/ASSIST</w:t>
      </w:r>
      <w:r w:rsidR="00FA5555" w:rsidRPr="00607DC6">
        <w:rPr>
          <w:rFonts w:ascii="Arial" w:hAnsi="Arial" w:cs="Arial"/>
          <w:color w:val="FF0000"/>
          <w:sz w:val="20"/>
          <w:szCs w:val="20"/>
        </w:rPr>
        <w:t>. A</w:t>
      </w:r>
      <w:r w:rsidR="001754F4" w:rsidRPr="00607DC6">
        <w:rPr>
          <w:rFonts w:ascii="Arial" w:hAnsi="Arial" w:cs="Arial"/>
          <w:color w:val="FF0000"/>
          <w:sz w:val="20"/>
          <w:szCs w:val="20"/>
        </w:rPr>
        <w:t xml:space="preserve">lthough submission to </w:t>
      </w:r>
      <w:r w:rsidR="000D5C22" w:rsidRPr="00607DC6">
        <w:rPr>
          <w:rFonts w:ascii="Arial" w:hAnsi="Arial" w:cs="Arial"/>
          <w:color w:val="FF0000"/>
          <w:sz w:val="20"/>
          <w:szCs w:val="20"/>
        </w:rPr>
        <w:t>OSRS</w:t>
      </w:r>
      <w:r w:rsidR="001754F4" w:rsidRPr="00607DC6">
        <w:rPr>
          <w:rFonts w:ascii="Arial" w:hAnsi="Arial" w:cs="Arial"/>
          <w:color w:val="FF0000"/>
          <w:sz w:val="20"/>
          <w:szCs w:val="20"/>
        </w:rPr>
        <w:t xml:space="preserve"> is not required</w:t>
      </w:r>
      <w:r w:rsidRPr="00607DC6">
        <w:rPr>
          <w:rFonts w:ascii="Arial" w:hAnsi="Arial" w:cs="Arial"/>
          <w:color w:val="FF0000"/>
          <w:sz w:val="20"/>
          <w:szCs w:val="20"/>
        </w:rPr>
        <w:t xml:space="preserve">, the applicant </w:t>
      </w:r>
      <w:proofErr w:type="gramStart"/>
      <w:r w:rsidRPr="00607DC6">
        <w:rPr>
          <w:rFonts w:ascii="Arial" w:hAnsi="Arial" w:cs="Arial"/>
          <w:color w:val="FF0000"/>
          <w:sz w:val="20"/>
          <w:szCs w:val="20"/>
        </w:rPr>
        <w:t>will be asked</w:t>
      </w:r>
      <w:proofErr w:type="gramEnd"/>
      <w:r w:rsidRPr="00607DC6">
        <w:rPr>
          <w:rFonts w:ascii="Arial" w:hAnsi="Arial" w:cs="Arial"/>
          <w:color w:val="FF0000"/>
          <w:sz w:val="20"/>
          <w:szCs w:val="20"/>
        </w:rPr>
        <w:t xml:space="preserve"> to list the </w:t>
      </w:r>
      <w:r w:rsidR="00F810CF" w:rsidRPr="00607DC6">
        <w:rPr>
          <w:rFonts w:ascii="Arial" w:hAnsi="Arial" w:cs="Arial"/>
          <w:color w:val="FF0000"/>
          <w:sz w:val="20"/>
          <w:szCs w:val="20"/>
        </w:rPr>
        <w:t>NIH Commons ID of the Institutional Business Official (IBO</w:t>
      </w:r>
      <w:r w:rsidR="00A925BD" w:rsidRPr="00607DC6">
        <w:rPr>
          <w:rFonts w:ascii="Arial" w:hAnsi="Arial" w:cs="Arial"/>
          <w:color w:val="FF0000"/>
          <w:sz w:val="20"/>
          <w:szCs w:val="20"/>
        </w:rPr>
        <w:t>)</w:t>
      </w:r>
      <w:r w:rsidRPr="00607DC6">
        <w:rPr>
          <w:rFonts w:ascii="Arial" w:hAnsi="Arial" w:cs="Arial"/>
          <w:color w:val="FF0000"/>
          <w:sz w:val="20"/>
          <w:szCs w:val="20"/>
        </w:rPr>
        <w:t xml:space="preserve"> for the applicant organization.  </w:t>
      </w:r>
      <w:r w:rsidR="00F810CF" w:rsidRPr="00607DC6">
        <w:rPr>
          <w:rFonts w:ascii="Arial" w:hAnsi="Arial" w:cs="Arial"/>
          <w:b/>
          <w:color w:val="FF0000"/>
          <w:sz w:val="20"/>
          <w:szCs w:val="20"/>
        </w:rPr>
        <w:t>Teri Medley is the IBO and</w:t>
      </w:r>
      <w:r w:rsidR="00F810CF" w:rsidRPr="00607DC6">
        <w:rPr>
          <w:rFonts w:ascii="Arial" w:hAnsi="Arial" w:cs="Arial"/>
          <w:color w:val="FF0000"/>
          <w:sz w:val="20"/>
          <w:szCs w:val="20"/>
        </w:rPr>
        <w:t xml:space="preserve"> </w:t>
      </w:r>
      <w:r w:rsidR="00F810CF" w:rsidRPr="00607DC6">
        <w:rPr>
          <w:rFonts w:ascii="Arial" w:hAnsi="Arial" w:cs="Arial"/>
          <w:b/>
          <w:color w:val="FF0000"/>
          <w:sz w:val="20"/>
          <w:szCs w:val="20"/>
        </w:rPr>
        <w:t xml:space="preserve">MEDLEYT </w:t>
      </w:r>
      <w:proofErr w:type="gramStart"/>
      <w:r w:rsidR="00F810CF" w:rsidRPr="00607DC6">
        <w:rPr>
          <w:rFonts w:ascii="Arial" w:hAnsi="Arial" w:cs="Arial"/>
          <w:b/>
          <w:color w:val="FF0000"/>
          <w:sz w:val="20"/>
          <w:szCs w:val="20"/>
        </w:rPr>
        <w:t>should be listed</w:t>
      </w:r>
      <w:proofErr w:type="gramEnd"/>
      <w:r w:rsidR="00F810CF" w:rsidRPr="00607DC6">
        <w:rPr>
          <w:rFonts w:ascii="Arial" w:hAnsi="Arial" w:cs="Arial"/>
          <w:b/>
          <w:color w:val="FF0000"/>
          <w:sz w:val="20"/>
          <w:szCs w:val="20"/>
        </w:rPr>
        <w:t xml:space="preserve"> as the Commons ID</w:t>
      </w:r>
      <w:r w:rsidRPr="00607DC6">
        <w:rPr>
          <w:rFonts w:ascii="Arial" w:hAnsi="Arial" w:cs="Arial"/>
          <w:color w:val="FF0000"/>
          <w:sz w:val="20"/>
          <w:szCs w:val="20"/>
        </w:rPr>
        <w:t xml:space="preserve">.  </w:t>
      </w:r>
      <w:r w:rsidR="002254BD" w:rsidRPr="00607DC6">
        <w:rPr>
          <w:rFonts w:ascii="Arial" w:hAnsi="Arial" w:cs="Arial"/>
          <w:color w:val="FF0000"/>
          <w:sz w:val="20"/>
          <w:szCs w:val="20"/>
        </w:rPr>
        <w:t xml:space="preserve"> It is </w:t>
      </w:r>
      <w:r w:rsidR="002254BD" w:rsidRPr="00607DC6">
        <w:rPr>
          <w:rFonts w:ascii="Arial" w:hAnsi="Arial" w:cs="Arial"/>
          <w:b/>
          <w:color w:val="FF0000"/>
          <w:sz w:val="20"/>
          <w:szCs w:val="20"/>
        </w:rPr>
        <w:t>imperative</w:t>
      </w:r>
      <w:r w:rsidR="002254BD" w:rsidRPr="00607DC6">
        <w:rPr>
          <w:rFonts w:ascii="Arial" w:hAnsi="Arial" w:cs="Arial"/>
          <w:color w:val="FF0000"/>
          <w:sz w:val="20"/>
          <w:szCs w:val="20"/>
        </w:rPr>
        <w:t xml:space="preserve"> that you list</w:t>
      </w:r>
      <w:r w:rsidR="00F810CF" w:rsidRPr="00607DC6">
        <w:rPr>
          <w:rFonts w:ascii="Arial" w:hAnsi="Arial" w:cs="Arial"/>
          <w:color w:val="FF0000"/>
          <w:sz w:val="20"/>
          <w:szCs w:val="20"/>
        </w:rPr>
        <w:t xml:space="preserve"> MEDLEYT</w:t>
      </w:r>
      <w:r w:rsidR="00AC74DE" w:rsidRPr="00607DC6">
        <w:rPr>
          <w:rFonts w:ascii="Arial" w:hAnsi="Arial" w:cs="Arial"/>
          <w:color w:val="FF0000"/>
          <w:sz w:val="20"/>
          <w:szCs w:val="20"/>
        </w:rPr>
        <w:t xml:space="preserve">.  </w:t>
      </w:r>
      <w:r w:rsidR="002254BD" w:rsidRPr="00AC74DE">
        <w:rPr>
          <w:rFonts w:ascii="Arial" w:hAnsi="Arial" w:cs="Arial"/>
          <w:color w:val="FF0000"/>
          <w:sz w:val="20"/>
          <w:szCs w:val="20"/>
          <w:u w:val="single"/>
        </w:rPr>
        <w:t xml:space="preserve">Listing a different </w:t>
      </w:r>
      <w:r w:rsidR="00F810CF">
        <w:rPr>
          <w:rFonts w:ascii="Arial" w:hAnsi="Arial" w:cs="Arial"/>
          <w:color w:val="FF0000"/>
          <w:sz w:val="20"/>
          <w:szCs w:val="20"/>
          <w:u w:val="single"/>
        </w:rPr>
        <w:t>NIH Commons ID may</w:t>
      </w:r>
      <w:r w:rsidR="002254BD" w:rsidRPr="00AC74DE">
        <w:rPr>
          <w:rFonts w:ascii="Arial" w:hAnsi="Arial" w:cs="Arial"/>
          <w:color w:val="FF0000"/>
          <w:sz w:val="20"/>
          <w:szCs w:val="20"/>
          <w:u w:val="single"/>
        </w:rPr>
        <w:t xml:space="preserve"> add delays, or prohibit the processing of the LRP application.</w:t>
      </w:r>
    </w:p>
    <w:p w:rsidR="00524486" w:rsidRPr="003409AB" w:rsidRDefault="00524486" w:rsidP="00524486">
      <w:pPr>
        <w:autoSpaceDE w:val="0"/>
        <w:autoSpaceDN w:val="0"/>
        <w:adjustRightInd w:val="0"/>
        <w:spacing w:line="240" w:lineRule="atLeast"/>
        <w:ind w:left="360"/>
        <w:rPr>
          <w:rFonts w:ascii="Arial" w:hAnsi="Arial" w:cs="Arial"/>
          <w:color w:val="000000"/>
          <w:sz w:val="20"/>
          <w:szCs w:val="20"/>
        </w:rPr>
      </w:pPr>
    </w:p>
    <w:p w:rsidR="00D230AC" w:rsidRDefault="00524486" w:rsidP="00FA0C79">
      <w:pPr>
        <w:autoSpaceDE w:val="0"/>
        <w:autoSpaceDN w:val="0"/>
        <w:adjustRightInd w:val="0"/>
        <w:spacing w:line="240" w:lineRule="atLeast"/>
        <w:rPr>
          <w:rFonts w:ascii="Arial" w:hAnsi="Arial" w:cs="Arial"/>
          <w:color w:val="000000"/>
          <w:sz w:val="20"/>
          <w:szCs w:val="20"/>
        </w:rPr>
      </w:pPr>
      <w:r w:rsidRPr="003409AB">
        <w:rPr>
          <w:rFonts w:ascii="Arial" w:hAnsi="Arial" w:cs="Arial"/>
          <w:color w:val="000000"/>
          <w:sz w:val="20"/>
          <w:szCs w:val="20"/>
        </w:rPr>
        <w:t xml:space="preserve">After the applicant has submitted the electronic application, </w:t>
      </w:r>
      <w:r w:rsidR="00817893" w:rsidRPr="003409AB">
        <w:rPr>
          <w:rFonts w:ascii="Arial" w:hAnsi="Arial" w:cs="Arial"/>
          <w:color w:val="000000"/>
          <w:sz w:val="20"/>
          <w:szCs w:val="20"/>
        </w:rPr>
        <w:t>OSRS</w:t>
      </w:r>
      <w:r w:rsidRPr="003409AB">
        <w:rPr>
          <w:rFonts w:ascii="Arial" w:hAnsi="Arial" w:cs="Arial"/>
          <w:color w:val="000000"/>
          <w:sz w:val="20"/>
          <w:szCs w:val="20"/>
        </w:rPr>
        <w:t xml:space="preserve"> will receive an e-mail </w:t>
      </w:r>
      <w:r w:rsidR="00D230AC" w:rsidRPr="003409AB">
        <w:rPr>
          <w:rFonts w:ascii="Arial" w:hAnsi="Arial" w:cs="Arial"/>
          <w:color w:val="000000"/>
          <w:sz w:val="20"/>
          <w:szCs w:val="20"/>
        </w:rPr>
        <w:t xml:space="preserve">request </w:t>
      </w:r>
      <w:r w:rsidR="00545060" w:rsidRPr="003409AB">
        <w:rPr>
          <w:rFonts w:ascii="Arial" w:hAnsi="Arial" w:cs="Arial"/>
          <w:color w:val="000000"/>
          <w:sz w:val="20"/>
          <w:szCs w:val="20"/>
        </w:rPr>
        <w:t xml:space="preserve">from NIH </w:t>
      </w:r>
      <w:r w:rsidR="009147DB">
        <w:rPr>
          <w:rFonts w:ascii="Arial" w:hAnsi="Arial" w:cs="Arial"/>
          <w:color w:val="000000"/>
          <w:sz w:val="20"/>
          <w:szCs w:val="20"/>
        </w:rPr>
        <w:t>to provide IBO certif</w:t>
      </w:r>
      <w:r w:rsidR="009147DB" w:rsidRPr="009147DB">
        <w:rPr>
          <w:rFonts w:ascii="Arial" w:hAnsi="Arial" w:cs="Arial"/>
          <w:color w:val="000000"/>
          <w:sz w:val="20"/>
          <w:szCs w:val="20"/>
        </w:rPr>
        <w:t>ication</w:t>
      </w:r>
      <w:r w:rsidR="009147DB">
        <w:rPr>
          <w:rFonts w:ascii="Arial" w:hAnsi="Arial" w:cs="Arial"/>
          <w:color w:val="000000"/>
          <w:sz w:val="20"/>
          <w:szCs w:val="20"/>
        </w:rPr>
        <w:t>s.</w:t>
      </w:r>
    </w:p>
    <w:p w:rsidR="00C562AB" w:rsidRDefault="00C562AB" w:rsidP="00FA0C79">
      <w:pPr>
        <w:autoSpaceDE w:val="0"/>
        <w:autoSpaceDN w:val="0"/>
        <w:adjustRightInd w:val="0"/>
        <w:spacing w:line="240" w:lineRule="atLeast"/>
        <w:rPr>
          <w:rFonts w:ascii="Arial" w:hAnsi="Arial" w:cs="Arial"/>
          <w:color w:val="000000"/>
          <w:sz w:val="20"/>
          <w:szCs w:val="20"/>
        </w:rPr>
      </w:pPr>
    </w:p>
    <w:p w:rsidR="00C2226D" w:rsidRPr="00717C9B" w:rsidRDefault="00D230AC" w:rsidP="00D230AC">
      <w:pPr>
        <w:autoSpaceDE w:val="0"/>
        <w:autoSpaceDN w:val="0"/>
        <w:adjustRightInd w:val="0"/>
        <w:spacing w:line="240" w:lineRule="atLeast"/>
        <w:rPr>
          <w:rFonts w:ascii="Arial" w:hAnsi="Arial" w:cs="Arial"/>
          <w:color w:val="000000"/>
          <w:sz w:val="20"/>
          <w:szCs w:val="20"/>
          <w:u w:val="single"/>
        </w:rPr>
      </w:pPr>
      <w:r w:rsidRPr="003409AB">
        <w:rPr>
          <w:rFonts w:ascii="Arial" w:hAnsi="Arial" w:cs="Arial"/>
          <w:color w:val="000000"/>
          <w:sz w:val="20"/>
          <w:szCs w:val="20"/>
        </w:rPr>
        <w:t xml:space="preserve">In order for </w:t>
      </w:r>
      <w:r w:rsidR="007F74FA" w:rsidRPr="003409AB">
        <w:rPr>
          <w:rFonts w:ascii="Arial" w:hAnsi="Arial" w:cs="Arial"/>
          <w:color w:val="000000"/>
          <w:sz w:val="20"/>
          <w:szCs w:val="20"/>
        </w:rPr>
        <w:t xml:space="preserve">OSRS </w:t>
      </w:r>
      <w:r w:rsidR="00524486" w:rsidRPr="003409AB">
        <w:rPr>
          <w:rFonts w:ascii="Arial" w:hAnsi="Arial" w:cs="Arial"/>
          <w:color w:val="000000"/>
          <w:sz w:val="20"/>
          <w:szCs w:val="20"/>
        </w:rPr>
        <w:t xml:space="preserve">to </w:t>
      </w:r>
      <w:r w:rsidR="009147DB">
        <w:rPr>
          <w:rFonts w:ascii="Arial" w:hAnsi="Arial" w:cs="Arial"/>
          <w:color w:val="000000"/>
          <w:sz w:val="20"/>
          <w:szCs w:val="20"/>
        </w:rPr>
        <w:t>provide IBO certifications</w:t>
      </w:r>
      <w:r w:rsidR="00524486" w:rsidRPr="003409AB">
        <w:rPr>
          <w:rFonts w:ascii="Arial" w:hAnsi="Arial" w:cs="Arial"/>
          <w:color w:val="000000"/>
          <w:sz w:val="20"/>
          <w:szCs w:val="20"/>
        </w:rPr>
        <w:t xml:space="preserve">, </w:t>
      </w:r>
      <w:r w:rsidRPr="003409AB">
        <w:rPr>
          <w:rFonts w:ascii="Arial" w:hAnsi="Arial" w:cs="Arial"/>
          <w:color w:val="000000"/>
          <w:sz w:val="20"/>
          <w:szCs w:val="20"/>
        </w:rPr>
        <w:t xml:space="preserve">the department must provide to </w:t>
      </w:r>
      <w:r w:rsidR="007F74FA" w:rsidRPr="003409AB">
        <w:rPr>
          <w:rFonts w:ascii="Arial" w:hAnsi="Arial" w:cs="Arial"/>
          <w:color w:val="000000"/>
          <w:sz w:val="20"/>
          <w:szCs w:val="20"/>
        </w:rPr>
        <w:t xml:space="preserve">OSRS </w:t>
      </w:r>
      <w:r w:rsidRPr="003409AB">
        <w:rPr>
          <w:rFonts w:ascii="Arial" w:hAnsi="Arial" w:cs="Arial"/>
          <w:color w:val="000000"/>
          <w:sz w:val="20"/>
          <w:szCs w:val="20"/>
        </w:rPr>
        <w:t>a</w:t>
      </w:r>
      <w:r w:rsidR="00524486" w:rsidRPr="003409AB">
        <w:rPr>
          <w:rFonts w:ascii="Arial" w:hAnsi="Arial" w:cs="Arial"/>
          <w:color w:val="000000"/>
          <w:sz w:val="20"/>
          <w:szCs w:val="20"/>
        </w:rPr>
        <w:t xml:space="preserve"> signed letter from the applicant's </w:t>
      </w:r>
      <w:r w:rsidR="00524486" w:rsidRPr="00354408">
        <w:rPr>
          <w:rFonts w:ascii="Arial" w:hAnsi="Arial" w:cs="Arial"/>
          <w:b/>
          <w:color w:val="000000"/>
          <w:sz w:val="20"/>
          <w:szCs w:val="20"/>
          <w:u w:val="single"/>
        </w:rPr>
        <w:t>Department Chairman</w:t>
      </w:r>
      <w:r w:rsidR="00524486" w:rsidRPr="003409AB">
        <w:rPr>
          <w:rFonts w:ascii="Arial" w:hAnsi="Arial" w:cs="Arial"/>
          <w:color w:val="000000"/>
          <w:sz w:val="20"/>
          <w:szCs w:val="20"/>
        </w:rPr>
        <w:t xml:space="preserve"> certifying this is </w:t>
      </w:r>
      <w:r w:rsidRPr="003409AB">
        <w:rPr>
          <w:rFonts w:ascii="Arial" w:hAnsi="Arial" w:cs="Arial"/>
          <w:color w:val="000000"/>
          <w:sz w:val="20"/>
          <w:szCs w:val="20"/>
        </w:rPr>
        <w:t xml:space="preserve">information </w:t>
      </w:r>
      <w:r w:rsidR="00524486" w:rsidRPr="003409AB">
        <w:rPr>
          <w:rFonts w:ascii="Arial" w:hAnsi="Arial" w:cs="Arial"/>
          <w:color w:val="000000"/>
          <w:sz w:val="20"/>
          <w:szCs w:val="20"/>
        </w:rPr>
        <w:t>correct.  Please</w:t>
      </w:r>
      <w:r w:rsidR="00354408">
        <w:rPr>
          <w:rFonts w:ascii="Arial" w:hAnsi="Arial" w:cs="Arial"/>
          <w:color w:val="000000"/>
          <w:sz w:val="20"/>
          <w:szCs w:val="20"/>
        </w:rPr>
        <w:t xml:space="preserve"> use the template</w:t>
      </w:r>
      <w:r w:rsidR="00DA7942">
        <w:rPr>
          <w:rFonts w:ascii="Arial" w:hAnsi="Arial" w:cs="Arial"/>
          <w:color w:val="000000"/>
          <w:sz w:val="20"/>
          <w:szCs w:val="20"/>
        </w:rPr>
        <w:t xml:space="preserve"> on the next page</w:t>
      </w:r>
      <w:r w:rsidR="00354408">
        <w:rPr>
          <w:rFonts w:ascii="Arial" w:hAnsi="Arial" w:cs="Arial"/>
          <w:color w:val="000000"/>
          <w:sz w:val="20"/>
          <w:szCs w:val="20"/>
        </w:rPr>
        <w:t>.</w:t>
      </w:r>
    </w:p>
    <w:p w:rsidR="00C2226D" w:rsidRPr="003409AB" w:rsidRDefault="00C2226D" w:rsidP="00FA0C79">
      <w:pPr>
        <w:autoSpaceDE w:val="0"/>
        <w:autoSpaceDN w:val="0"/>
        <w:adjustRightInd w:val="0"/>
        <w:spacing w:line="240" w:lineRule="atLeast"/>
        <w:rPr>
          <w:rFonts w:ascii="Arial" w:hAnsi="Arial" w:cs="Arial"/>
          <w:color w:val="000000"/>
          <w:sz w:val="20"/>
          <w:szCs w:val="20"/>
        </w:rPr>
      </w:pPr>
    </w:p>
    <w:p w:rsidR="00524486" w:rsidRPr="003409AB" w:rsidRDefault="00AC74DE" w:rsidP="00FA0C79">
      <w:pPr>
        <w:autoSpaceDE w:val="0"/>
        <w:autoSpaceDN w:val="0"/>
        <w:adjustRightInd w:val="0"/>
        <w:spacing w:line="240" w:lineRule="atLeast"/>
        <w:rPr>
          <w:rFonts w:ascii="Arial" w:hAnsi="Arial" w:cs="Arial"/>
          <w:b/>
          <w:color w:val="000000"/>
          <w:sz w:val="20"/>
          <w:szCs w:val="20"/>
        </w:rPr>
      </w:pPr>
      <w:r w:rsidRPr="00AC74DE">
        <w:rPr>
          <w:rFonts w:ascii="Arial" w:hAnsi="Arial" w:cs="Arial"/>
          <w:b/>
          <w:i/>
          <w:color w:val="000000"/>
          <w:sz w:val="20"/>
          <w:szCs w:val="20"/>
          <w:highlight w:val="yellow"/>
          <w:u w:val="single"/>
        </w:rPr>
        <w:t>Applicant and OSRS deadlines are the same!</w:t>
      </w:r>
      <w:r>
        <w:rPr>
          <w:rFonts w:ascii="Arial" w:hAnsi="Arial" w:cs="Arial"/>
          <w:b/>
          <w:color w:val="000000"/>
          <w:sz w:val="20"/>
          <w:szCs w:val="20"/>
          <w:highlight w:val="yellow"/>
        </w:rPr>
        <w:t xml:space="preserve">  </w:t>
      </w:r>
      <w:r w:rsidR="007F74FA" w:rsidRPr="003409AB">
        <w:rPr>
          <w:rFonts w:ascii="Arial" w:hAnsi="Arial" w:cs="Arial"/>
          <w:b/>
          <w:color w:val="000000"/>
          <w:sz w:val="20"/>
          <w:szCs w:val="20"/>
          <w:highlight w:val="yellow"/>
        </w:rPr>
        <w:t>The deadline for OSRS</w:t>
      </w:r>
      <w:r w:rsidR="00927915" w:rsidRPr="003409AB">
        <w:rPr>
          <w:rFonts w:ascii="Arial" w:hAnsi="Arial" w:cs="Arial"/>
          <w:b/>
          <w:color w:val="000000"/>
          <w:sz w:val="20"/>
          <w:szCs w:val="20"/>
          <w:highlight w:val="yellow"/>
        </w:rPr>
        <w:t xml:space="preserve"> </w:t>
      </w:r>
      <w:r w:rsidR="008E6AFB" w:rsidRPr="003409AB">
        <w:rPr>
          <w:rFonts w:ascii="Arial" w:hAnsi="Arial" w:cs="Arial"/>
          <w:b/>
          <w:color w:val="000000"/>
          <w:sz w:val="20"/>
          <w:szCs w:val="20"/>
          <w:highlight w:val="yellow"/>
        </w:rPr>
        <w:t>to provide c</w:t>
      </w:r>
      <w:r w:rsidR="00194156" w:rsidRPr="003409AB">
        <w:rPr>
          <w:rFonts w:ascii="Arial" w:hAnsi="Arial" w:cs="Arial"/>
          <w:b/>
          <w:color w:val="000000"/>
          <w:sz w:val="20"/>
          <w:szCs w:val="20"/>
          <w:highlight w:val="yellow"/>
        </w:rPr>
        <w:t>ertification is</w:t>
      </w:r>
      <w:r>
        <w:rPr>
          <w:rFonts w:ascii="Arial" w:hAnsi="Arial" w:cs="Arial"/>
          <w:b/>
          <w:color w:val="000000"/>
          <w:sz w:val="20"/>
          <w:szCs w:val="20"/>
          <w:highlight w:val="yellow"/>
        </w:rPr>
        <w:t xml:space="preserve"> also</w:t>
      </w:r>
      <w:r w:rsidR="00194156" w:rsidRPr="003409AB">
        <w:rPr>
          <w:rFonts w:ascii="Arial" w:hAnsi="Arial" w:cs="Arial"/>
          <w:b/>
          <w:color w:val="000000"/>
          <w:sz w:val="20"/>
          <w:szCs w:val="20"/>
          <w:highlight w:val="yellow"/>
        </w:rPr>
        <w:t xml:space="preserve"> </w:t>
      </w:r>
      <w:r w:rsidR="008005D7">
        <w:rPr>
          <w:rFonts w:ascii="Arial" w:hAnsi="Arial" w:cs="Arial"/>
          <w:b/>
          <w:color w:val="000000"/>
          <w:sz w:val="20"/>
          <w:szCs w:val="20"/>
          <w:highlight w:val="yellow"/>
        </w:rPr>
        <w:t xml:space="preserve">November </w:t>
      </w:r>
      <w:r w:rsidR="00ED33F3">
        <w:rPr>
          <w:rFonts w:ascii="Arial" w:hAnsi="Arial" w:cs="Arial"/>
          <w:b/>
          <w:color w:val="000000"/>
          <w:sz w:val="20"/>
          <w:szCs w:val="20"/>
          <w:highlight w:val="yellow"/>
        </w:rPr>
        <w:t>18</w:t>
      </w:r>
      <w:r w:rsidR="00134364" w:rsidRPr="003409AB">
        <w:rPr>
          <w:rFonts w:ascii="Arial" w:hAnsi="Arial" w:cs="Arial"/>
          <w:b/>
          <w:color w:val="000000"/>
          <w:sz w:val="20"/>
          <w:szCs w:val="20"/>
          <w:highlight w:val="yellow"/>
        </w:rPr>
        <w:t xml:space="preserve">, </w:t>
      </w:r>
      <w:r w:rsidR="00D471E0">
        <w:rPr>
          <w:rFonts w:ascii="Arial" w:hAnsi="Arial" w:cs="Arial"/>
          <w:b/>
          <w:color w:val="000000"/>
          <w:sz w:val="20"/>
          <w:szCs w:val="20"/>
          <w:highlight w:val="yellow"/>
        </w:rPr>
        <w:t>20</w:t>
      </w:r>
      <w:r w:rsidR="008005D7">
        <w:rPr>
          <w:rFonts w:ascii="Arial" w:hAnsi="Arial" w:cs="Arial"/>
          <w:b/>
          <w:color w:val="000000"/>
          <w:sz w:val="20"/>
          <w:szCs w:val="20"/>
          <w:highlight w:val="yellow"/>
        </w:rPr>
        <w:t>2</w:t>
      </w:r>
      <w:r w:rsidR="00ED33F3">
        <w:rPr>
          <w:rFonts w:ascii="Arial" w:hAnsi="Arial" w:cs="Arial"/>
          <w:b/>
          <w:color w:val="000000"/>
          <w:sz w:val="20"/>
          <w:szCs w:val="20"/>
          <w:highlight w:val="yellow"/>
        </w:rPr>
        <w:t>1</w:t>
      </w:r>
      <w:r w:rsidR="00B80C26" w:rsidRPr="003409AB">
        <w:rPr>
          <w:rFonts w:ascii="Arial" w:hAnsi="Arial" w:cs="Arial"/>
          <w:b/>
          <w:color w:val="000000"/>
          <w:sz w:val="20"/>
          <w:szCs w:val="20"/>
          <w:highlight w:val="yellow"/>
        </w:rPr>
        <w:t xml:space="preserve"> </w:t>
      </w:r>
      <w:r w:rsidR="00B80C26" w:rsidRPr="00ED33F3">
        <w:rPr>
          <w:rFonts w:ascii="Arial" w:hAnsi="Arial" w:cs="Arial"/>
          <w:b/>
          <w:color w:val="00B050"/>
          <w:sz w:val="20"/>
          <w:szCs w:val="20"/>
          <w:highlight w:val="yellow"/>
        </w:rPr>
        <w:t xml:space="preserve">at </w:t>
      </w:r>
      <w:r w:rsidRPr="00ED33F3">
        <w:rPr>
          <w:rFonts w:ascii="Arial" w:hAnsi="Arial" w:cs="Arial"/>
          <w:b/>
          <w:color w:val="00B050"/>
          <w:sz w:val="20"/>
          <w:szCs w:val="20"/>
          <w:highlight w:val="yellow"/>
        </w:rPr>
        <w:t>7</w:t>
      </w:r>
      <w:r w:rsidR="008E6AFB" w:rsidRPr="00ED33F3">
        <w:rPr>
          <w:rFonts w:ascii="Arial" w:hAnsi="Arial" w:cs="Arial"/>
          <w:b/>
          <w:color w:val="00B050"/>
          <w:sz w:val="20"/>
          <w:szCs w:val="20"/>
          <w:highlight w:val="yellow"/>
        </w:rPr>
        <w:t>:00 PM CST</w:t>
      </w:r>
      <w:r w:rsidR="007F74FA" w:rsidRPr="003409AB">
        <w:rPr>
          <w:rFonts w:ascii="Arial" w:hAnsi="Arial" w:cs="Arial"/>
          <w:b/>
          <w:color w:val="000000"/>
          <w:sz w:val="20"/>
          <w:szCs w:val="20"/>
          <w:highlight w:val="yellow"/>
        </w:rPr>
        <w:t>.  In order for our office to make this dea</w:t>
      </w:r>
      <w:r w:rsidR="008B0065" w:rsidRPr="003409AB">
        <w:rPr>
          <w:rFonts w:ascii="Arial" w:hAnsi="Arial" w:cs="Arial"/>
          <w:b/>
          <w:color w:val="000000"/>
          <w:sz w:val="20"/>
          <w:szCs w:val="20"/>
          <w:highlight w:val="yellow"/>
        </w:rPr>
        <w:t>d</w:t>
      </w:r>
      <w:r w:rsidR="007F74FA" w:rsidRPr="003409AB">
        <w:rPr>
          <w:rFonts w:ascii="Arial" w:hAnsi="Arial" w:cs="Arial"/>
          <w:b/>
          <w:color w:val="000000"/>
          <w:sz w:val="20"/>
          <w:szCs w:val="20"/>
          <w:highlight w:val="yellow"/>
        </w:rPr>
        <w:t>l</w:t>
      </w:r>
      <w:r w:rsidR="00C2226D" w:rsidRPr="003409AB">
        <w:rPr>
          <w:rFonts w:ascii="Arial" w:hAnsi="Arial" w:cs="Arial"/>
          <w:b/>
          <w:color w:val="000000"/>
          <w:sz w:val="20"/>
          <w:szCs w:val="20"/>
          <w:highlight w:val="yellow"/>
        </w:rPr>
        <w:t>ine</w:t>
      </w:r>
      <w:r w:rsidR="00566703" w:rsidRPr="003409AB">
        <w:rPr>
          <w:rFonts w:ascii="Arial" w:hAnsi="Arial" w:cs="Arial"/>
          <w:b/>
          <w:color w:val="000000"/>
          <w:sz w:val="20"/>
          <w:szCs w:val="20"/>
          <w:highlight w:val="yellow"/>
        </w:rPr>
        <w:t>, t</w:t>
      </w:r>
      <w:r w:rsidR="00C2226D" w:rsidRPr="003409AB">
        <w:rPr>
          <w:rFonts w:ascii="Arial" w:hAnsi="Arial" w:cs="Arial"/>
          <w:b/>
          <w:color w:val="000000"/>
          <w:sz w:val="20"/>
          <w:szCs w:val="20"/>
          <w:highlight w:val="yellow"/>
        </w:rPr>
        <w:t xml:space="preserve">he </w:t>
      </w:r>
      <w:proofErr w:type="gramStart"/>
      <w:r w:rsidR="00C2226D" w:rsidRPr="003409AB">
        <w:rPr>
          <w:rFonts w:ascii="Arial" w:hAnsi="Arial" w:cs="Arial"/>
          <w:b/>
          <w:color w:val="000000"/>
          <w:sz w:val="20"/>
          <w:szCs w:val="20"/>
          <w:highlight w:val="yellow"/>
        </w:rPr>
        <w:t>online application must be submitted by the PI</w:t>
      </w:r>
      <w:proofErr w:type="gramEnd"/>
      <w:r w:rsidR="00C2226D" w:rsidRPr="003409AB">
        <w:rPr>
          <w:rFonts w:ascii="Arial" w:hAnsi="Arial" w:cs="Arial"/>
          <w:b/>
          <w:color w:val="000000"/>
          <w:sz w:val="20"/>
          <w:szCs w:val="20"/>
          <w:highlight w:val="yellow"/>
        </w:rPr>
        <w:t xml:space="preserve"> </w:t>
      </w:r>
      <w:r w:rsidR="007F74FA" w:rsidRPr="00373FA3">
        <w:rPr>
          <w:rFonts w:ascii="Arial" w:hAnsi="Arial" w:cs="Arial"/>
          <w:b/>
          <w:color w:val="000000"/>
          <w:sz w:val="20"/>
          <w:szCs w:val="20"/>
          <w:highlight w:val="yellow"/>
        </w:rPr>
        <w:t xml:space="preserve">by </w:t>
      </w:r>
      <w:r w:rsidR="009A6DFC" w:rsidRPr="00373FA3">
        <w:rPr>
          <w:rFonts w:ascii="Arial" w:hAnsi="Arial" w:cs="Arial"/>
          <w:b/>
          <w:color w:val="000000"/>
          <w:sz w:val="20"/>
          <w:szCs w:val="20"/>
          <w:highlight w:val="yellow"/>
        </w:rPr>
        <w:t xml:space="preserve">November </w:t>
      </w:r>
      <w:r w:rsidR="008005D7">
        <w:rPr>
          <w:rFonts w:ascii="Arial" w:hAnsi="Arial" w:cs="Arial"/>
          <w:b/>
          <w:color w:val="000000"/>
          <w:sz w:val="20"/>
          <w:szCs w:val="20"/>
          <w:highlight w:val="yellow"/>
        </w:rPr>
        <w:t>1</w:t>
      </w:r>
      <w:r w:rsidR="00ED33F3">
        <w:rPr>
          <w:rFonts w:ascii="Arial" w:hAnsi="Arial" w:cs="Arial"/>
          <w:b/>
          <w:color w:val="000000"/>
          <w:sz w:val="20"/>
          <w:szCs w:val="20"/>
          <w:highlight w:val="yellow"/>
        </w:rPr>
        <w:t>6</w:t>
      </w:r>
      <w:r w:rsidR="00415CD2" w:rsidRPr="00373FA3">
        <w:rPr>
          <w:rFonts w:ascii="Arial" w:hAnsi="Arial" w:cs="Arial"/>
          <w:b/>
          <w:color w:val="000000"/>
          <w:sz w:val="20"/>
          <w:szCs w:val="20"/>
          <w:highlight w:val="yellow"/>
        </w:rPr>
        <w:t xml:space="preserve">, </w:t>
      </w:r>
      <w:r w:rsidR="00D471E0" w:rsidRPr="00373FA3">
        <w:rPr>
          <w:rFonts w:ascii="Arial" w:hAnsi="Arial" w:cs="Arial"/>
          <w:b/>
          <w:color w:val="000000"/>
          <w:sz w:val="20"/>
          <w:szCs w:val="20"/>
          <w:highlight w:val="yellow"/>
        </w:rPr>
        <w:t>20</w:t>
      </w:r>
      <w:r w:rsidR="008005D7">
        <w:rPr>
          <w:rFonts w:ascii="Arial" w:hAnsi="Arial" w:cs="Arial"/>
          <w:b/>
          <w:color w:val="000000"/>
          <w:sz w:val="20"/>
          <w:szCs w:val="20"/>
          <w:highlight w:val="yellow"/>
        </w:rPr>
        <w:t>2</w:t>
      </w:r>
      <w:r w:rsidR="00ED33F3">
        <w:rPr>
          <w:rFonts w:ascii="Arial" w:hAnsi="Arial" w:cs="Arial"/>
          <w:b/>
          <w:color w:val="000000"/>
          <w:sz w:val="20"/>
          <w:szCs w:val="20"/>
          <w:highlight w:val="yellow"/>
        </w:rPr>
        <w:t>1</w:t>
      </w:r>
      <w:r w:rsidR="00B80C26" w:rsidRPr="00373FA3">
        <w:rPr>
          <w:rFonts w:ascii="Arial" w:hAnsi="Arial" w:cs="Arial"/>
          <w:b/>
          <w:color w:val="000000"/>
          <w:sz w:val="20"/>
          <w:szCs w:val="20"/>
          <w:highlight w:val="yellow"/>
        </w:rPr>
        <w:t xml:space="preserve">, </w:t>
      </w:r>
      <w:r w:rsidRPr="00373FA3">
        <w:rPr>
          <w:rFonts w:ascii="Arial" w:hAnsi="Arial" w:cs="Arial"/>
          <w:b/>
          <w:color w:val="000000"/>
          <w:sz w:val="20"/>
          <w:szCs w:val="20"/>
          <w:highlight w:val="yellow"/>
        </w:rPr>
        <w:t>5</w:t>
      </w:r>
      <w:r w:rsidR="00845AD2" w:rsidRPr="00373FA3">
        <w:rPr>
          <w:rFonts w:ascii="Arial" w:hAnsi="Arial" w:cs="Arial"/>
          <w:b/>
          <w:color w:val="000000"/>
          <w:sz w:val="20"/>
          <w:szCs w:val="20"/>
          <w:highlight w:val="yellow"/>
        </w:rPr>
        <w:t>:00</w:t>
      </w:r>
      <w:r w:rsidRPr="00373FA3">
        <w:rPr>
          <w:rFonts w:ascii="Arial" w:hAnsi="Arial" w:cs="Arial"/>
          <w:b/>
          <w:color w:val="000000"/>
          <w:sz w:val="20"/>
          <w:szCs w:val="20"/>
          <w:highlight w:val="yellow"/>
        </w:rPr>
        <w:t xml:space="preserve"> PM</w:t>
      </w:r>
      <w:r w:rsidR="00845AD2" w:rsidRPr="00373FA3">
        <w:rPr>
          <w:rFonts w:ascii="Arial" w:hAnsi="Arial" w:cs="Arial"/>
          <w:b/>
          <w:color w:val="000000"/>
          <w:sz w:val="20"/>
          <w:szCs w:val="20"/>
          <w:highlight w:val="yellow"/>
        </w:rPr>
        <w:t xml:space="preserve"> CST</w:t>
      </w:r>
      <w:r w:rsidR="007F74FA" w:rsidRPr="00373FA3">
        <w:rPr>
          <w:rFonts w:ascii="Arial" w:hAnsi="Arial" w:cs="Arial"/>
          <w:b/>
          <w:color w:val="000000"/>
          <w:sz w:val="20"/>
          <w:szCs w:val="20"/>
          <w:highlight w:val="yellow"/>
        </w:rPr>
        <w:t xml:space="preserve"> </w:t>
      </w:r>
      <w:r w:rsidR="00C2226D" w:rsidRPr="00373FA3">
        <w:rPr>
          <w:rFonts w:ascii="Arial" w:hAnsi="Arial" w:cs="Arial"/>
          <w:b/>
          <w:color w:val="000000"/>
          <w:sz w:val="20"/>
          <w:szCs w:val="20"/>
          <w:highlight w:val="yellow"/>
          <w:u w:val="single"/>
        </w:rPr>
        <w:t>AND</w:t>
      </w:r>
      <w:r w:rsidR="00C2226D" w:rsidRPr="00373FA3">
        <w:rPr>
          <w:rFonts w:ascii="Arial" w:hAnsi="Arial" w:cs="Arial"/>
          <w:b/>
          <w:color w:val="000000"/>
          <w:sz w:val="20"/>
          <w:szCs w:val="20"/>
          <w:highlight w:val="yellow"/>
        </w:rPr>
        <w:t xml:space="preserve"> the Department Chairman’s letter must be received in </w:t>
      </w:r>
      <w:r w:rsidR="007F74FA" w:rsidRPr="00373FA3">
        <w:rPr>
          <w:rFonts w:ascii="Arial" w:hAnsi="Arial" w:cs="Arial"/>
          <w:b/>
          <w:color w:val="000000"/>
          <w:sz w:val="20"/>
          <w:szCs w:val="20"/>
          <w:highlight w:val="yellow"/>
        </w:rPr>
        <w:t>OSRS</w:t>
      </w:r>
      <w:r w:rsidR="00927915" w:rsidRPr="00373FA3">
        <w:rPr>
          <w:rFonts w:ascii="Arial" w:hAnsi="Arial" w:cs="Arial"/>
          <w:b/>
          <w:color w:val="000000"/>
          <w:sz w:val="20"/>
          <w:szCs w:val="20"/>
          <w:highlight w:val="yellow"/>
        </w:rPr>
        <w:t xml:space="preserve"> </w:t>
      </w:r>
      <w:r w:rsidR="00C2226D" w:rsidRPr="00373FA3">
        <w:rPr>
          <w:rFonts w:ascii="Arial" w:hAnsi="Arial" w:cs="Arial"/>
          <w:b/>
          <w:color w:val="000000"/>
          <w:sz w:val="20"/>
          <w:szCs w:val="20"/>
          <w:highlight w:val="yellow"/>
        </w:rPr>
        <w:t>by 5:00 PM</w:t>
      </w:r>
      <w:r w:rsidR="00963766" w:rsidRPr="00373FA3">
        <w:rPr>
          <w:rFonts w:ascii="Arial" w:hAnsi="Arial" w:cs="Arial"/>
          <w:b/>
          <w:color w:val="000000"/>
          <w:sz w:val="20"/>
          <w:szCs w:val="20"/>
          <w:highlight w:val="yellow"/>
        </w:rPr>
        <w:t xml:space="preserve"> CST</w:t>
      </w:r>
      <w:r w:rsidR="00C6578C" w:rsidRPr="00373FA3">
        <w:rPr>
          <w:rFonts w:ascii="Arial" w:hAnsi="Arial" w:cs="Arial"/>
          <w:b/>
          <w:color w:val="000000"/>
          <w:sz w:val="20"/>
          <w:szCs w:val="20"/>
          <w:highlight w:val="yellow"/>
        </w:rPr>
        <w:t xml:space="preserve">, </w:t>
      </w:r>
      <w:r w:rsidRPr="00373FA3">
        <w:rPr>
          <w:rFonts w:ascii="Arial" w:hAnsi="Arial" w:cs="Arial"/>
          <w:b/>
          <w:color w:val="000000"/>
          <w:sz w:val="20"/>
          <w:szCs w:val="20"/>
          <w:highlight w:val="yellow"/>
        </w:rPr>
        <w:t xml:space="preserve">November </w:t>
      </w:r>
      <w:r w:rsidR="00ED33F3">
        <w:rPr>
          <w:rFonts w:ascii="Arial" w:hAnsi="Arial" w:cs="Arial"/>
          <w:b/>
          <w:color w:val="000000"/>
          <w:sz w:val="20"/>
          <w:szCs w:val="20"/>
          <w:highlight w:val="yellow"/>
        </w:rPr>
        <w:t>16</w:t>
      </w:r>
      <w:r w:rsidR="00415CD2" w:rsidRPr="00373FA3">
        <w:rPr>
          <w:rFonts w:ascii="Arial" w:hAnsi="Arial" w:cs="Arial"/>
          <w:b/>
          <w:color w:val="000000"/>
          <w:sz w:val="20"/>
          <w:szCs w:val="20"/>
          <w:highlight w:val="yellow"/>
        </w:rPr>
        <w:t xml:space="preserve">, </w:t>
      </w:r>
      <w:r w:rsidR="00D471E0" w:rsidRPr="00373FA3">
        <w:rPr>
          <w:rFonts w:ascii="Arial" w:hAnsi="Arial" w:cs="Arial"/>
          <w:b/>
          <w:color w:val="000000"/>
          <w:sz w:val="20"/>
          <w:szCs w:val="20"/>
          <w:highlight w:val="yellow"/>
        </w:rPr>
        <w:t>20</w:t>
      </w:r>
      <w:r w:rsidR="008005D7">
        <w:rPr>
          <w:rFonts w:ascii="Arial" w:hAnsi="Arial" w:cs="Arial"/>
          <w:b/>
          <w:color w:val="000000"/>
          <w:sz w:val="20"/>
          <w:szCs w:val="20"/>
          <w:highlight w:val="yellow"/>
        </w:rPr>
        <w:t>2</w:t>
      </w:r>
      <w:r w:rsidR="00ED33F3">
        <w:rPr>
          <w:rFonts w:ascii="Arial" w:hAnsi="Arial" w:cs="Arial"/>
          <w:b/>
          <w:color w:val="000000"/>
          <w:sz w:val="20"/>
          <w:szCs w:val="20"/>
          <w:highlight w:val="yellow"/>
        </w:rPr>
        <w:t>1</w:t>
      </w:r>
      <w:r w:rsidR="00C2226D" w:rsidRPr="00373FA3">
        <w:rPr>
          <w:rFonts w:ascii="Arial" w:hAnsi="Arial" w:cs="Arial"/>
          <w:b/>
          <w:color w:val="000000"/>
          <w:sz w:val="20"/>
          <w:szCs w:val="20"/>
          <w:highlight w:val="yellow"/>
        </w:rPr>
        <w:t>.</w:t>
      </w:r>
    </w:p>
    <w:p w:rsidR="004B0E90" w:rsidRPr="003409AB" w:rsidRDefault="004B0E90" w:rsidP="00FA0C79">
      <w:pPr>
        <w:autoSpaceDE w:val="0"/>
        <w:autoSpaceDN w:val="0"/>
        <w:adjustRightInd w:val="0"/>
        <w:spacing w:line="240" w:lineRule="atLeast"/>
        <w:rPr>
          <w:rFonts w:ascii="Arial" w:hAnsi="Arial" w:cs="Arial"/>
          <w:color w:val="00CCFF"/>
          <w:sz w:val="20"/>
          <w:szCs w:val="20"/>
        </w:rPr>
      </w:pPr>
    </w:p>
    <w:p w:rsidR="003D1E5C" w:rsidRPr="00717C9B" w:rsidRDefault="00524486" w:rsidP="003D1E5C">
      <w:pPr>
        <w:autoSpaceDE w:val="0"/>
        <w:autoSpaceDN w:val="0"/>
        <w:adjustRightInd w:val="0"/>
        <w:spacing w:line="240" w:lineRule="atLeast"/>
        <w:rPr>
          <w:rFonts w:ascii="Arial" w:hAnsi="Arial" w:cs="Arial"/>
          <w:sz w:val="20"/>
          <w:szCs w:val="20"/>
        </w:rPr>
      </w:pPr>
      <w:r w:rsidRPr="003409AB">
        <w:rPr>
          <w:rFonts w:ascii="Arial" w:hAnsi="Arial" w:cs="Arial"/>
          <w:sz w:val="20"/>
          <w:szCs w:val="20"/>
        </w:rPr>
        <w:t xml:space="preserve">Please forward this </w:t>
      </w:r>
      <w:r w:rsidR="006732FB" w:rsidRPr="003409AB">
        <w:rPr>
          <w:rFonts w:ascii="Arial" w:hAnsi="Arial" w:cs="Arial"/>
          <w:sz w:val="20"/>
          <w:szCs w:val="20"/>
        </w:rPr>
        <w:t>information</w:t>
      </w:r>
      <w:r w:rsidRPr="003409AB">
        <w:rPr>
          <w:rFonts w:ascii="Arial" w:hAnsi="Arial" w:cs="Arial"/>
          <w:sz w:val="20"/>
          <w:szCs w:val="20"/>
        </w:rPr>
        <w:t xml:space="preserve"> to those</w:t>
      </w:r>
      <w:r w:rsidR="006732FB" w:rsidRPr="003409AB">
        <w:rPr>
          <w:rFonts w:ascii="Arial" w:hAnsi="Arial" w:cs="Arial"/>
          <w:sz w:val="20"/>
          <w:szCs w:val="20"/>
        </w:rPr>
        <w:t xml:space="preserve"> qualified</w:t>
      </w:r>
      <w:r w:rsidRPr="003409AB">
        <w:rPr>
          <w:rFonts w:ascii="Arial" w:hAnsi="Arial" w:cs="Arial"/>
          <w:sz w:val="20"/>
          <w:szCs w:val="20"/>
        </w:rPr>
        <w:t xml:space="preserve"> individuals who may wish to apply.</w:t>
      </w:r>
      <w:r w:rsidR="00717C9B">
        <w:rPr>
          <w:rFonts w:ascii="Arial" w:hAnsi="Arial" w:cs="Arial"/>
          <w:sz w:val="20"/>
          <w:szCs w:val="20"/>
        </w:rPr>
        <w:t xml:space="preserve">  </w:t>
      </w:r>
      <w:r w:rsidR="003D1E5C" w:rsidRPr="003409AB">
        <w:rPr>
          <w:rFonts w:ascii="Arial" w:hAnsi="Arial" w:cs="Arial"/>
          <w:color w:val="000000"/>
          <w:sz w:val="20"/>
          <w:szCs w:val="20"/>
        </w:rPr>
        <w:t>If you have any questions</w:t>
      </w:r>
      <w:r w:rsidR="00732601" w:rsidRPr="003409AB">
        <w:rPr>
          <w:rFonts w:ascii="Arial" w:hAnsi="Arial" w:cs="Arial"/>
          <w:color w:val="000000"/>
          <w:sz w:val="20"/>
          <w:szCs w:val="20"/>
        </w:rPr>
        <w:t>,</w:t>
      </w:r>
      <w:r w:rsidR="00C64C49" w:rsidRPr="003409AB">
        <w:rPr>
          <w:rFonts w:ascii="Arial" w:hAnsi="Arial" w:cs="Arial"/>
          <w:color w:val="000000"/>
          <w:sz w:val="20"/>
          <w:szCs w:val="20"/>
        </w:rPr>
        <w:t xml:space="preserve"> please contact </w:t>
      </w:r>
      <w:r w:rsidR="00B44F35">
        <w:rPr>
          <w:rFonts w:ascii="Arial" w:hAnsi="Arial" w:cs="Arial"/>
          <w:color w:val="000000"/>
          <w:sz w:val="20"/>
          <w:szCs w:val="20"/>
        </w:rPr>
        <w:t>Teri Medley</w:t>
      </w:r>
      <w:r w:rsidR="00C64C49" w:rsidRPr="003409AB">
        <w:rPr>
          <w:rFonts w:ascii="Arial" w:hAnsi="Arial" w:cs="Arial"/>
          <w:color w:val="000000"/>
          <w:sz w:val="20"/>
          <w:szCs w:val="20"/>
        </w:rPr>
        <w:t xml:space="preserve"> at </w:t>
      </w:r>
      <w:r w:rsidR="00B44F35">
        <w:rPr>
          <w:rFonts w:ascii="Arial" w:hAnsi="Arial" w:cs="Arial"/>
          <w:color w:val="000000"/>
          <w:sz w:val="20"/>
          <w:szCs w:val="20"/>
        </w:rPr>
        <w:t>researchgrants@wusm.wustl.edu</w:t>
      </w:r>
      <w:r w:rsidR="003D1E5C" w:rsidRPr="003409AB">
        <w:rPr>
          <w:rFonts w:ascii="Arial" w:hAnsi="Arial" w:cs="Arial"/>
          <w:color w:val="000000"/>
          <w:sz w:val="20"/>
          <w:szCs w:val="20"/>
        </w:rPr>
        <w:t>.</w:t>
      </w:r>
    </w:p>
    <w:p w:rsidR="003D1E5C" w:rsidRPr="003409AB" w:rsidRDefault="003D1E5C" w:rsidP="00524486">
      <w:pPr>
        <w:autoSpaceDE w:val="0"/>
        <w:autoSpaceDN w:val="0"/>
        <w:adjustRightInd w:val="0"/>
        <w:spacing w:line="240" w:lineRule="atLeast"/>
        <w:ind w:left="360"/>
        <w:rPr>
          <w:rFonts w:ascii="Arial" w:hAnsi="Arial" w:cs="Arial"/>
          <w:color w:val="000000"/>
          <w:sz w:val="20"/>
          <w:szCs w:val="20"/>
        </w:rPr>
      </w:pPr>
    </w:p>
    <w:p w:rsidR="00524486" w:rsidRPr="003409AB" w:rsidRDefault="00524486" w:rsidP="00FA0C79">
      <w:pPr>
        <w:autoSpaceDE w:val="0"/>
        <w:autoSpaceDN w:val="0"/>
        <w:adjustRightInd w:val="0"/>
        <w:spacing w:line="240" w:lineRule="atLeast"/>
        <w:rPr>
          <w:rFonts w:ascii="Arial" w:hAnsi="Arial" w:cs="Arial"/>
          <w:color w:val="000000"/>
          <w:sz w:val="20"/>
          <w:szCs w:val="20"/>
        </w:rPr>
      </w:pPr>
      <w:r w:rsidRPr="003409AB">
        <w:rPr>
          <w:rFonts w:ascii="Arial" w:hAnsi="Arial" w:cs="Arial"/>
          <w:color w:val="000000"/>
          <w:sz w:val="20"/>
          <w:szCs w:val="20"/>
        </w:rPr>
        <w:t>Thank you,</w:t>
      </w:r>
    </w:p>
    <w:p w:rsidR="00524486" w:rsidRPr="003409AB" w:rsidRDefault="00524486" w:rsidP="00524486">
      <w:pPr>
        <w:autoSpaceDE w:val="0"/>
        <w:autoSpaceDN w:val="0"/>
        <w:adjustRightInd w:val="0"/>
        <w:spacing w:line="240" w:lineRule="atLeast"/>
        <w:ind w:left="360"/>
        <w:rPr>
          <w:rFonts w:ascii="Arial" w:hAnsi="Arial" w:cs="Arial"/>
          <w:color w:val="000000"/>
          <w:sz w:val="20"/>
          <w:szCs w:val="20"/>
        </w:rPr>
      </w:pPr>
    </w:p>
    <w:p w:rsidR="00524486" w:rsidRPr="003409AB" w:rsidRDefault="00524486" w:rsidP="00FA0C79">
      <w:pPr>
        <w:autoSpaceDE w:val="0"/>
        <w:autoSpaceDN w:val="0"/>
        <w:adjustRightInd w:val="0"/>
        <w:spacing w:line="240" w:lineRule="atLeast"/>
        <w:rPr>
          <w:rFonts w:ascii="Arial" w:hAnsi="Arial" w:cs="Arial"/>
          <w:color w:val="000000"/>
          <w:sz w:val="20"/>
          <w:szCs w:val="20"/>
        </w:rPr>
      </w:pPr>
      <w:r w:rsidRPr="003409AB">
        <w:rPr>
          <w:rFonts w:ascii="Arial" w:hAnsi="Arial" w:cs="Arial"/>
          <w:color w:val="000000"/>
          <w:sz w:val="20"/>
          <w:szCs w:val="20"/>
        </w:rPr>
        <w:t xml:space="preserve">Teri </w:t>
      </w:r>
      <w:r w:rsidR="00A4673C" w:rsidRPr="003409AB">
        <w:rPr>
          <w:rFonts w:ascii="Arial" w:hAnsi="Arial" w:cs="Arial"/>
          <w:color w:val="000000"/>
          <w:sz w:val="20"/>
          <w:szCs w:val="20"/>
        </w:rPr>
        <w:t>Medley</w:t>
      </w:r>
      <w:r w:rsidR="003409AB">
        <w:rPr>
          <w:rFonts w:ascii="Arial" w:hAnsi="Arial" w:cs="Arial"/>
          <w:color w:val="000000"/>
          <w:sz w:val="20"/>
          <w:szCs w:val="20"/>
        </w:rPr>
        <w:t xml:space="preserve">, </w:t>
      </w:r>
      <w:r w:rsidR="00717C9B">
        <w:rPr>
          <w:rFonts w:ascii="Arial" w:hAnsi="Arial" w:cs="Arial"/>
          <w:color w:val="000000"/>
          <w:sz w:val="20"/>
          <w:szCs w:val="20"/>
        </w:rPr>
        <w:t>Director</w:t>
      </w:r>
      <w:r w:rsidR="00557C33" w:rsidRPr="003409AB">
        <w:rPr>
          <w:rFonts w:ascii="Arial" w:hAnsi="Arial" w:cs="Arial"/>
          <w:color w:val="000000"/>
          <w:sz w:val="20"/>
          <w:szCs w:val="20"/>
        </w:rPr>
        <w:t xml:space="preserve">, </w:t>
      </w:r>
      <w:r w:rsidR="007F74FA" w:rsidRPr="003409AB">
        <w:rPr>
          <w:rFonts w:ascii="Arial" w:hAnsi="Arial" w:cs="Arial"/>
          <w:color w:val="000000"/>
          <w:sz w:val="20"/>
          <w:szCs w:val="20"/>
        </w:rPr>
        <w:t>Office of Sponsored Research Services</w:t>
      </w:r>
    </w:p>
    <w:p w:rsidR="00D57C74" w:rsidRDefault="00D57C74">
      <w:pPr>
        <w:rPr>
          <w:rFonts w:ascii="Arial" w:hAnsi="Arial" w:cs="Arial"/>
          <w:b/>
          <w:sz w:val="20"/>
          <w:szCs w:val="20"/>
          <w:highlight w:val="yellow"/>
          <w:u w:val="single"/>
        </w:rPr>
      </w:pPr>
    </w:p>
    <w:p w:rsidR="009C5065" w:rsidRPr="00671C3A" w:rsidRDefault="0085537F" w:rsidP="009C5065">
      <w:pPr>
        <w:pStyle w:val="Heading1"/>
        <w:rPr>
          <w:rFonts w:ascii="Arial" w:hAnsi="Arial" w:cs="Arial"/>
          <w:b/>
          <w:sz w:val="20"/>
          <w:u w:val="single"/>
        </w:rPr>
      </w:pPr>
      <w:r w:rsidRPr="00671C3A">
        <w:rPr>
          <w:rFonts w:ascii="Arial" w:hAnsi="Arial" w:cs="Arial"/>
          <w:b/>
          <w:sz w:val="20"/>
          <w:highlight w:val="yellow"/>
          <w:u w:val="single"/>
        </w:rPr>
        <w:lastRenderedPageBreak/>
        <w:t xml:space="preserve">LETTER </w:t>
      </w:r>
      <w:r w:rsidR="009C5065" w:rsidRPr="00671C3A">
        <w:rPr>
          <w:rFonts w:ascii="Arial" w:hAnsi="Arial" w:cs="Arial"/>
          <w:b/>
          <w:sz w:val="20"/>
          <w:highlight w:val="yellow"/>
          <w:u w:val="single"/>
        </w:rPr>
        <w:t>TEMPLATE</w:t>
      </w:r>
    </w:p>
    <w:p w:rsidR="009C5065" w:rsidRPr="003409AB" w:rsidRDefault="009C5065" w:rsidP="009C5065">
      <w:pPr>
        <w:pStyle w:val="Heading1"/>
        <w:rPr>
          <w:rFonts w:ascii="Arial" w:hAnsi="Arial" w:cs="Arial"/>
          <w:sz w:val="20"/>
        </w:rPr>
      </w:pPr>
    </w:p>
    <w:p w:rsidR="009C5065" w:rsidRPr="003409AB" w:rsidRDefault="00A4673C" w:rsidP="009C5065">
      <w:pPr>
        <w:pStyle w:val="Heading1"/>
        <w:rPr>
          <w:rFonts w:ascii="Arial" w:hAnsi="Arial" w:cs="Arial"/>
          <w:sz w:val="20"/>
        </w:rPr>
      </w:pPr>
      <w:r w:rsidRPr="003409AB">
        <w:rPr>
          <w:rFonts w:ascii="Arial" w:hAnsi="Arial" w:cs="Arial"/>
          <w:sz w:val="20"/>
        </w:rPr>
        <w:t>MM/DD/YYYY</w:t>
      </w:r>
    </w:p>
    <w:p w:rsidR="009C5065" w:rsidRPr="003409AB" w:rsidRDefault="009C5065" w:rsidP="009C5065">
      <w:pPr>
        <w:rPr>
          <w:rFonts w:ascii="Arial" w:hAnsi="Arial" w:cs="Arial"/>
          <w:sz w:val="20"/>
          <w:szCs w:val="20"/>
        </w:rPr>
      </w:pPr>
    </w:p>
    <w:p w:rsidR="009C5065" w:rsidRPr="003409AB" w:rsidRDefault="00C40552" w:rsidP="009C5065">
      <w:pPr>
        <w:rPr>
          <w:rFonts w:ascii="Arial" w:hAnsi="Arial" w:cs="Arial"/>
          <w:sz w:val="20"/>
          <w:szCs w:val="20"/>
        </w:rPr>
      </w:pPr>
      <w:r w:rsidRPr="003409AB">
        <w:rPr>
          <w:rFonts w:ascii="Arial" w:hAnsi="Arial" w:cs="Arial"/>
          <w:sz w:val="20"/>
          <w:szCs w:val="20"/>
        </w:rPr>
        <w:t>Teri Medley</w:t>
      </w:r>
    </w:p>
    <w:p w:rsidR="009C5065" w:rsidRPr="003409AB" w:rsidRDefault="00A4673C" w:rsidP="009C5065">
      <w:pPr>
        <w:pStyle w:val="Heading1"/>
        <w:rPr>
          <w:rFonts w:ascii="Arial" w:hAnsi="Arial" w:cs="Arial"/>
          <w:sz w:val="20"/>
        </w:rPr>
      </w:pPr>
      <w:r w:rsidRPr="003409AB">
        <w:rPr>
          <w:rFonts w:ascii="Arial" w:hAnsi="Arial" w:cs="Arial"/>
          <w:sz w:val="20"/>
        </w:rPr>
        <w:t>Director</w:t>
      </w:r>
      <w:r w:rsidR="009C5065" w:rsidRPr="003409AB">
        <w:rPr>
          <w:rFonts w:ascii="Arial" w:hAnsi="Arial" w:cs="Arial"/>
          <w:sz w:val="20"/>
        </w:rPr>
        <w:t xml:space="preserve">, </w:t>
      </w:r>
      <w:r w:rsidR="008849C8" w:rsidRPr="003409AB">
        <w:rPr>
          <w:rFonts w:ascii="Arial" w:hAnsi="Arial" w:cs="Arial"/>
          <w:sz w:val="20"/>
        </w:rPr>
        <w:t xml:space="preserve">Office of </w:t>
      </w:r>
      <w:r w:rsidR="00C40552" w:rsidRPr="003409AB">
        <w:rPr>
          <w:rFonts w:ascii="Arial" w:hAnsi="Arial" w:cs="Arial"/>
          <w:sz w:val="20"/>
        </w:rPr>
        <w:t xml:space="preserve">Sponsored </w:t>
      </w:r>
      <w:r w:rsidR="008849C8" w:rsidRPr="003409AB">
        <w:rPr>
          <w:rFonts w:ascii="Arial" w:hAnsi="Arial" w:cs="Arial"/>
          <w:sz w:val="20"/>
        </w:rPr>
        <w:t>Research Services</w:t>
      </w:r>
    </w:p>
    <w:p w:rsidR="009C5065" w:rsidRPr="003409AB" w:rsidRDefault="006238C6" w:rsidP="009C5065">
      <w:pPr>
        <w:rPr>
          <w:rFonts w:ascii="Arial" w:hAnsi="Arial" w:cs="Arial"/>
          <w:sz w:val="20"/>
          <w:szCs w:val="20"/>
        </w:rPr>
      </w:pPr>
      <w:r w:rsidRPr="003409AB">
        <w:rPr>
          <w:rFonts w:ascii="Arial" w:hAnsi="Arial" w:cs="Arial"/>
          <w:sz w:val="20"/>
          <w:szCs w:val="20"/>
        </w:rPr>
        <w:t>Washington University</w:t>
      </w:r>
    </w:p>
    <w:p w:rsidR="009C5065" w:rsidRPr="003409AB" w:rsidRDefault="009C5065" w:rsidP="009C5065">
      <w:pPr>
        <w:rPr>
          <w:rFonts w:ascii="Arial" w:hAnsi="Arial" w:cs="Arial"/>
          <w:sz w:val="20"/>
          <w:szCs w:val="20"/>
        </w:rPr>
      </w:pPr>
    </w:p>
    <w:p w:rsidR="009C5065" w:rsidRPr="003409AB" w:rsidRDefault="00A4673C" w:rsidP="009C5065">
      <w:pPr>
        <w:rPr>
          <w:rFonts w:ascii="Arial" w:hAnsi="Arial" w:cs="Arial"/>
          <w:sz w:val="20"/>
          <w:szCs w:val="20"/>
        </w:rPr>
      </w:pPr>
      <w:r w:rsidRPr="003409AB">
        <w:rPr>
          <w:rFonts w:ascii="Arial" w:hAnsi="Arial" w:cs="Arial"/>
          <w:sz w:val="20"/>
          <w:szCs w:val="20"/>
        </w:rPr>
        <w:t>M</w:t>
      </w:r>
      <w:r w:rsidR="00C40552" w:rsidRPr="003409AB">
        <w:rPr>
          <w:rFonts w:ascii="Arial" w:hAnsi="Arial" w:cs="Arial"/>
          <w:sz w:val="20"/>
          <w:szCs w:val="20"/>
        </w:rPr>
        <w:t>s. Medley</w:t>
      </w:r>
      <w:r w:rsidR="009C5065" w:rsidRPr="003409AB">
        <w:rPr>
          <w:rFonts w:ascii="Arial" w:hAnsi="Arial" w:cs="Arial"/>
          <w:sz w:val="20"/>
          <w:szCs w:val="20"/>
        </w:rPr>
        <w:t>:</w:t>
      </w:r>
    </w:p>
    <w:p w:rsidR="009C5065" w:rsidRPr="003409AB" w:rsidRDefault="009C5065" w:rsidP="009C5065">
      <w:pPr>
        <w:rPr>
          <w:rFonts w:ascii="Arial" w:hAnsi="Arial" w:cs="Arial"/>
          <w:sz w:val="20"/>
          <w:szCs w:val="20"/>
        </w:rPr>
      </w:pPr>
    </w:p>
    <w:p w:rsidR="009147DB" w:rsidRDefault="009147DB" w:rsidP="009147DB">
      <w:pPr>
        <w:rPr>
          <w:rFonts w:ascii="Arial" w:hAnsi="Arial" w:cs="Arial"/>
          <w:color w:val="0070C0"/>
          <w:sz w:val="20"/>
          <w:szCs w:val="20"/>
          <w:u w:val="single"/>
        </w:rPr>
      </w:pPr>
      <w:r>
        <w:rPr>
          <w:rFonts w:ascii="Arial" w:hAnsi="Arial" w:cs="Arial"/>
          <w:sz w:val="20"/>
          <w:szCs w:val="20"/>
        </w:rPr>
        <w:t xml:space="preserve">I certify the following for </w:t>
      </w:r>
      <w:r w:rsidRPr="005C4035">
        <w:rPr>
          <w:rFonts w:ascii="Arial" w:hAnsi="Arial" w:cs="Arial"/>
          <w:color w:val="0070C0"/>
          <w:sz w:val="20"/>
          <w:szCs w:val="20"/>
          <w:u w:val="single"/>
        </w:rPr>
        <w:t>applicant’s name:</w:t>
      </w:r>
    </w:p>
    <w:p w:rsidR="009147DB" w:rsidRDefault="009147DB" w:rsidP="009147DB">
      <w:pPr>
        <w:rPr>
          <w:rFonts w:ascii="Arial" w:hAnsi="Arial" w:cs="Arial"/>
          <w:sz w:val="20"/>
          <w:szCs w:val="20"/>
          <w:u w:val="single"/>
        </w:rPr>
      </w:pPr>
    </w:p>
    <w:p w:rsidR="009147DB" w:rsidRPr="00D078F3" w:rsidRDefault="009147DB" w:rsidP="009147DB">
      <w:pPr>
        <w:pStyle w:val="NoSpacing"/>
        <w:numPr>
          <w:ilvl w:val="0"/>
          <w:numId w:val="14"/>
        </w:numPr>
        <w:rPr>
          <w:u w:val="single"/>
        </w:rPr>
      </w:pPr>
      <w:r w:rsidRPr="00D078F3">
        <w:t xml:space="preserve">The applicant’s current institutional base salary/stipend is </w:t>
      </w:r>
      <w:r w:rsidRPr="00D078F3">
        <w:rPr>
          <w:u w:val="single"/>
        </w:rPr>
        <w:t>$XX</w:t>
      </w:r>
      <w:proofErr w:type="gramStart"/>
      <w:r w:rsidRPr="00D078F3">
        <w:rPr>
          <w:u w:val="single"/>
        </w:rPr>
        <w:t>,XXX</w:t>
      </w:r>
      <w:proofErr w:type="gramEnd"/>
      <w:r w:rsidRPr="00D078F3">
        <w:t>.</w:t>
      </w:r>
    </w:p>
    <w:p w:rsidR="00DA7942" w:rsidRDefault="009147DB" w:rsidP="00DA7942">
      <w:pPr>
        <w:pStyle w:val="NoSpacing"/>
        <w:numPr>
          <w:ilvl w:val="0"/>
          <w:numId w:val="14"/>
        </w:numPr>
      </w:pPr>
      <w:r w:rsidRPr="00D078F3">
        <w:t>The applicant is, or will be, employed by Washington University</w:t>
      </w:r>
      <w:r w:rsidR="00DA7942">
        <w:t>.</w:t>
      </w:r>
    </w:p>
    <w:p w:rsidR="00DA7942" w:rsidRPr="009C18B4" w:rsidRDefault="00DA7942" w:rsidP="00DA7942">
      <w:pPr>
        <w:pStyle w:val="NoSpacing"/>
        <w:numPr>
          <w:ilvl w:val="0"/>
          <w:numId w:val="14"/>
        </w:numPr>
      </w:pPr>
      <w:r>
        <w:t xml:space="preserve">The applicant will not be a </w:t>
      </w:r>
      <w:r w:rsidRPr="009C18B4">
        <w:t>federal employee or fellow (including the U.S. Department of Veterans Affairs) with a 5/8ths time or more appointment.</w:t>
      </w:r>
    </w:p>
    <w:p w:rsidR="009147DB" w:rsidRPr="00DA7942" w:rsidRDefault="00DA7942" w:rsidP="00221796">
      <w:pPr>
        <w:pStyle w:val="NoSpacing"/>
        <w:numPr>
          <w:ilvl w:val="0"/>
          <w:numId w:val="14"/>
        </w:numPr>
        <w:rPr>
          <w:rFonts w:eastAsia="Times New Roman"/>
        </w:rPr>
      </w:pPr>
      <w:r w:rsidRPr="00D078F3">
        <w:t xml:space="preserve">The applicant </w:t>
      </w:r>
      <w:r>
        <w:t xml:space="preserve">will not be a </w:t>
      </w:r>
      <w:r w:rsidRPr="00DA7942">
        <w:rPr>
          <w:rFonts w:eastAsia="Times New Roman"/>
        </w:rPr>
        <w:t>for-profit employee.</w:t>
      </w:r>
    </w:p>
    <w:p w:rsidR="009147DB" w:rsidRPr="00D078F3" w:rsidRDefault="009147DB" w:rsidP="009147DB">
      <w:pPr>
        <w:pStyle w:val="NoSpacing"/>
        <w:numPr>
          <w:ilvl w:val="0"/>
          <w:numId w:val="14"/>
        </w:numPr>
        <w:rPr>
          <w:rFonts w:eastAsia="Times New Roman"/>
        </w:rPr>
      </w:pPr>
      <w:r w:rsidRPr="00D078F3">
        <w:rPr>
          <w:rFonts w:eastAsia="Times New Roman"/>
        </w:rPr>
        <w:t>The applicant will not receive any salary or research funding support from a for-profit source during their LRP contract period, if awarded.</w:t>
      </w:r>
    </w:p>
    <w:p w:rsidR="009147DB" w:rsidRPr="00D078F3" w:rsidRDefault="009147DB" w:rsidP="009147DB">
      <w:pPr>
        <w:pStyle w:val="NoSpacing"/>
        <w:numPr>
          <w:ilvl w:val="0"/>
          <w:numId w:val="14"/>
        </w:numPr>
        <w:rPr>
          <w:rFonts w:eastAsia="Times New Roman"/>
        </w:rPr>
      </w:pPr>
      <w:r w:rsidRPr="00D078F3">
        <w:t xml:space="preserve">The applicant will be </w:t>
      </w:r>
      <w:r w:rsidRPr="00D078F3">
        <w:rPr>
          <w:rFonts w:eastAsia="Times New Roman"/>
        </w:rPr>
        <w:t>engaged in research for an average of 20 hours per week (a total of 240 hours during a 12-week quarter or a total of 260 hours during a 13-week quarter)</w:t>
      </w:r>
      <w:r w:rsidR="003B700E">
        <w:rPr>
          <w:rFonts w:eastAsia="Times New Roman"/>
        </w:rPr>
        <w:t>.</w:t>
      </w:r>
      <w:bookmarkStart w:id="0" w:name="_GoBack"/>
      <w:bookmarkEnd w:id="0"/>
    </w:p>
    <w:p w:rsidR="009147DB" w:rsidRPr="00D078F3" w:rsidRDefault="009147DB" w:rsidP="009147DB">
      <w:pPr>
        <w:pStyle w:val="NoSpacing"/>
        <w:numPr>
          <w:ilvl w:val="0"/>
          <w:numId w:val="14"/>
        </w:numPr>
      </w:pPr>
      <w:r w:rsidRPr="00D078F3">
        <w:rPr>
          <w:rFonts w:eastAsia="Times New Roman"/>
        </w:rPr>
        <w:t>The applicant will be provided the necessary protected time and resources to engage in the research project for the period of the Loan Repayment Program award for</w:t>
      </w:r>
      <w:r w:rsidRPr="00D078F3">
        <w:t xml:space="preserve"> (SELECT 1) </w:t>
      </w:r>
      <w:r w:rsidRPr="00D078F3">
        <w:rPr>
          <w:u w:val="single"/>
        </w:rPr>
        <w:t>one or two</w:t>
      </w:r>
      <w:r w:rsidRPr="00D078F3">
        <w:t xml:space="preserve"> years from the date that the LRP contract is executed.</w:t>
      </w:r>
    </w:p>
    <w:p w:rsidR="009147DB" w:rsidRPr="00D078F3" w:rsidRDefault="009147DB" w:rsidP="009147DB">
      <w:pPr>
        <w:pStyle w:val="NoSpacing"/>
        <w:numPr>
          <w:ilvl w:val="0"/>
          <w:numId w:val="14"/>
        </w:numPr>
      </w:pPr>
      <w:proofErr w:type="gramStart"/>
      <w:r w:rsidRPr="00D078F3">
        <w:rPr>
          <w:rFonts w:eastAsia="Times New Roman"/>
        </w:rPr>
        <w:t xml:space="preserve">The </w:t>
      </w:r>
      <w:r>
        <w:rPr>
          <w:rFonts w:eastAsia="Times New Roman"/>
        </w:rPr>
        <w:t xml:space="preserve">applicant’s </w:t>
      </w:r>
      <w:r w:rsidRPr="00D078F3">
        <w:rPr>
          <w:rFonts w:eastAsia="Times New Roman"/>
        </w:rPr>
        <w:t>research is not prohibited by Federal Law</w:t>
      </w:r>
      <w:proofErr w:type="gramEnd"/>
      <w:r w:rsidRPr="00D078F3">
        <w:rPr>
          <w:rFonts w:eastAsia="Times New Roman"/>
        </w:rPr>
        <w:t>.</w:t>
      </w:r>
    </w:p>
    <w:p w:rsidR="009147DB" w:rsidRPr="00D078F3" w:rsidRDefault="009147DB" w:rsidP="009147DB">
      <w:pPr>
        <w:pStyle w:val="NoSpacing"/>
        <w:numPr>
          <w:ilvl w:val="0"/>
          <w:numId w:val="14"/>
        </w:numPr>
      </w:pPr>
      <w:r w:rsidRPr="00AB224C">
        <w:rPr>
          <w:bCs/>
        </w:rPr>
        <w:t xml:space="preserve">I certify that the applicant </w:t>
      </w:r>
      <w:r w:rsidRPr="00D078F3">
        <w:t>is a U.S. Citizen, U.S. National, or Permanent Resident of the U.S.</w:t>
      </w:r>
    </w:p>
    <w:p w:rsidR="001C066C" w:rsidRDefault="001C066C" w:rsidP="00AD5D8B">
      <w:pPr>
        <w:rPr>
          <w:rFonts w:ascii="Arial" w:hAnsi="Arial" w:cs="Arial"/>
          <w:sz w:val="20"/>
          <w:szCs w:val="20"/>
        </w:rPr>
      </w:pPr>
    </w:p>
    <w:p w:rsidR="00FE1372" w:rsidRDefault="00FE1372" w:rsidP="009C5065">
      <w:pPr>
        <w:rPr>
          <w:rFonts w:ascii="Arial" w:hAnsi="Arial" w:cs="Arial"/>
          <w:sz w:val="20"/>
          <w:szCs w:val="20"/>
        </w:rPr>
      </w:pPr>
    </w:p>
    <w:p w:rsidR="005C4035" w:rsidRDefault="005C4035" w:rsidP="009C5065">
      <w:pPr>
        <w:rPr>
          <w:rFonts w:ascii="Arial" w:hAnsi="Arial" w:cs="Arial"/>
          <w:sz w:val="20"/>
          <w:szCs w:val="20"/>
        </w:rPr>
      </w:pPr>
      <w:r>
        <w:rPr>
          <w:rFonts w:ascii="Arial" w:hAnsi="Arial" w:cs="Arial"/>
          <w:sz w:val="20"/>
          <w:szCs w:val="20"/>
        </w:rPr>
        <w:t>Thank you,</w:t>
      </w:r>
    </w:p>
    <w:p w:rsidR="005C4035" w:rsidRPr="003409AB" w:rsidRDefault="005C4035" w:rsidP="009C5065">
      <w:pPr>
        <w:rPr>
          <w:rFonts w:ascii="Arial" w:hAnsi="Arial" w:cs="Arial"/>
          <w:sz w:val="20"/>
          <w:szCs w:val="20"/>
        </w:rPr>
      </w:pPr>
    </w:p>
    <w:p w:rsidR="00AD5D8B" w:rsidRDefault="00AD5D8B" w:rsidP="009C5065">
      <w:pPr>
        <w:rPr>
          <w:rFonts w:ascii="Arial" w:hAnsi="Arial" w:cs="Arial"/>
          <w:sz w:val="20"/>
          <w:szCs w:val="20"/>
        </w:rPr>
      </w:pPr>
    </w:p>
    <w:p w:rsidR="00AD5D8B" w:rsidRDefault="00AD5D8B" w:rsidP="009C5065">
      <w:pPr>
        <w:rPr>
          <w:rFonts w:ascii="Arial" w:hAnsi="Arial" w:cs="Arial"/>
          <w:sz w:val="20"/>
          <w:szCs w:val="20"/>
        </w:rPr>
      </w:pPr>
    </w:p>
    <w:p w:rsidR="00AD5D8B" w:rsidRDefault="00AD5D8B" w:rsidP="009C5065">
      <w:pPr>
        <w:rPr>
          <w:rFonts w:ascii="Arial" w:hAnsi="Arial" w:cs="Arial"/>
          <w:sz w:val="20"/>
          <w:szCs w:val="20"/>
        </w:rPr>
      </w:pPr>
    </w:p>
    <w:p w:rsidR="009C5065" w:rsidRPr="003409AB" w:rsidRDefault="009C5065" w:rsidP="009C5065">
      <w:pPr>
        <w:rPr>
          <w:rFonts w:ascii="Arial" w:hAnsi="Arial" w:cs="Arial"/>
          <w:sz w:val="20"/>
          <w:szCs w:val="20"/>
        </w:rPr>
      </w:pPr>
      <w:r w:rsidRPr="003409AB">
        <w:rPr>
          <w:rFonts w:ascii="Arial" w:hAnsi="Arial" w:cs="Arial"/>
          <w:sz w:val="20"/>
          <w:szCs w:val="20"/>
        </w:rPr>
        <w:t>Chairman’s name</w:t>
      </w:r>
    </w:p>
    <w:p w:rsidR="009C5065" w:rsidRDefault="009C5065" w:rsidP="009C5065">
      <w:pPr>
        <w:pStyle w:val="Heading1"/>
        <w:rPr>
          <w:rFonts w:ascii="Arial" w:hAnsi="Arial" w:cs="Arial"/>
          <w:sz w:val="20"/>
        </w:rPr>
      </w:pPr>
      <w:r w:rsidRPr="003409AB">
        <w:rPr>
          <w:rFonts w:ascii="Arial" w:hAnsi="Arial" w:cs="Arial"/>
          <w:sz w:val="20"/>
        </w:rPr>
        <w:t>Chairman, Department of __________</w:t>
      </w:r>
    </w:p>
    <w:sectPr w:rsidR="009C5065" w:rsidSect="00EB30D1">
      <w:headerReference w:type="default" r:id="rId9"/>
      <w:pgSz w:w="12240" w:h="15840"/>
      <w:pgMar w:top="576" w:right="1080" w:bottom="720"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916" w:rsidRDefault="00312916" w:rsidP="005C4035">
      <w:r>
        <w:separator/>
      </w:r>
    </w:p>
  </w:endnote>
  <w:endnote w:type="continuationSeparator" w:id="0">
    <w:p w:rsidR="00312916" w:rsidRDefault="00312916" w:rsidP="005C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916" w:rsidRDefault="00312916" w:rsidP="005C4035">
      <w:r>
        <w:separator/>
      </w:r>
    </w:p>
  </w:footnote>
  <w:footnote w:type="continuationSeparator" w:id="0">
    <w:p w:rsidR="00312916" w:rsidRDefault="00312916" w:rsidP="005C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16" w:rsidRPr="003409AB" w:rsidRDefault="00312916" w:rsidP="005C4035">
    <w:pPr>
      <w:autoSpaceDE w:val="0"/>
      <w:autoSpaceDN w:val="0"/>
      <w:adjustRightInd w:val="0"/>
      <w:spacing w:line="240" w:lineRule="atLeast"/>
      <w:ind w:left="360"/>
      <w:jc w:val="center"/>
      <w:rPr>
        <w:rFonts w:ascii="Arial" w:hAnsi="Arial" w:cs="Arial"/>
        <w:b/>
        <w:color w:val="000000"/>
        <w:sz w:val="20"/>
        <w:szCs w:val="20"/>
      </w:rPr>
    </w:pPr>
    <w:r w:rsidRPr="003409AB">
      <w:rPr>
        <w:rFonts w:ascii="Arial" w:hAnsi="Arial" w:cs="Arial"/>
        <w:b/>
        <w:color w:val="000000"/>
        <w:sz w:val="20"/>
        <w:szCs w:val="20"/>
      </w:rPr>
      <w:t>Office of Sponsored Research Services (OSRS)</w:t>
    </w:r>
  </w:p>
  <w:p w:rsidR="00312916" w:rsidRPr="003409AB" w:rsidRDefault="00312916" w:rsidP="005C4035">
    <w:pPr>
      <w:autoSpaceDE w:val="0"/>
      <w:autoSpaceDN w:val="0"/>
      <w:adjustRightInd w:val="0"/>
      <w:spacing w:line="240" w:lineRule="atLeast"/>
      <w:ind w:left="360"/>
      <w:jc w:val="center"/>
      <w:rPr>
        <w:rFonts w:ascii="Arial" w:hAnsi="Arial" w:cs="Arial"/>
        <w:b/>
        <w:color w:val="000000"/>
        <w:sz w:val="20"/>
        <w:szCs w:val="20"/>
      </w:rPr>
    </w:pPr>
    <w:r w:rsidRPr="003409AB">
      <w:rPr>
        <w:rFonts w:ascii="Arial" w:hAnsi="Arial" w:cs="Arial"/>
        <w:b/>
        <w:color w:val="000000"/>
        <w:sz w:val="20"/>
        <w:szCs w:val="20"/>
      </w:rPr>
      <w:t>BULLETIN</w:t>
    </w:r>
  </w:p>
  <w:p w:rsidR="00312916" w:rsidRPr="003409AB" w:rsidRDefault="00312916" w:rsidP="005C4035">
    <w:pPr>
      <w:autoSpaceDE w:val="0"/>
      <w:autoSpaceDN w:val="0"/>
      <w:adjustRightInd w:val="0"/>
      <w:spacing w:line="240" w:lineRule="atLeast"/>
      <w:ind w:left="360"/>
      <w:jc w:val="center"/>
      <w:rPr>
        <w:rFonts w:ascii="Arial" w:hAnsi="Arial" w:cs="Arial"/>
        <w:b/>
        <w:color w:val="000000"/>
        <w:sz w:val="20"/>
        <w:szCs w:val="20"/>
      </w:rPr>
    </w:pPr>
    <w:r w:rsidRPr="003409AB">
      <w:rPr>
        <w:rFonts w:ascii="Arial" w:hAnsi="Arial" w:cs="Arial"/>
        <w:b/>
        <w:color w:val="000000"/>
        <w:sz w:val="20"/>
        <w:szCs w:val="20"/>
      </w:rPr>
      <w:t>Loan Repayment Programs</w:t>
    </w:r>
  </w:p>
  <w:p w:rsidR="00312916" w:rsidRDefault="00312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847"/>
    <w:multiLevelType w:val="multilevel"/>
    <w:tmpl w:val="644C3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F710B"/>
    <w:multiLevelType w:val="hybridMultilevel"/>
    <w:tmpl w:val="E1B436F2"/>
    <w:lvl w:ilvl="0" w:tplc="F4EE04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F1BC5"/>
    <w:multiLevelType w:val="hybridMultilevel"/>
    <w:tmpl w:val="FA7E7FCA"/>
    <w:lvl w:ilvl="0" w:tplc="F4EE04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76934"/>
    <w:multiLevelType w:val="hybridMultilevel"/>
    <w:tmpl w:val="8D7A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268FF"/>
    <w:multiLevelType w:val="hybridMultilevel"/>
    <w:tmpl w:val="AE2A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717DF"/>
    <w:multiLevelType w:val="multilevel"/>
    <w:tmpl w:val="0EBEF5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368A"/>
    <w:multiLevelType w:val="multilevel"/>
    <w:tmpl w:val="259A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07284"/>
    <w:multiLevelType w:val="multilevel"/>
    <w:tmpl w:val="E68A02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5C0C38"/>
    <w:multiLevelType w:val="hybridMultilevel"/>
    <w:tmpl w:val="F9CC9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56E06"/>
    <w:multiLevelType w:val="hybridMultilevel"/>
    <w:tmpl w:val="646AB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994367"/>
    <w:multiLevelType w:val="hybridMultilevel"/>
    <w:tmpl w:val="0A547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2E199A"/>
    <w:multiLevelType w:val="hybridMultilevel"/>
    <w:tmpl w:val="C06EBBD8"/>
    <w:lvl w:ilvl="0" w:tplc="0420B52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C231AA"/>
    <w:multiLevelType w:val="hybridMultilevel"/>
    <w:tmpl w:val="679083D8"/>
    <w:lvl w:ilvl="0" w:tplc="460241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E870E3"/>
    <w:multiLevelType w:val="hybridMultilevel"/>
    <w:tmpl w:val="F4D8B3D0"/>
    <w:lvl w:ilvl="0" w:tplc="0420B52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13"/>
  </w:num>
  <w:num w:numId="4">
    <w:abstractNumId w:val="11"/>
  </w:num>
  <w:num w:numId="5">
    <w:abstractNumId w:val="10"/>
  </w:num>
  <w:num w:numId="6">
    <w:abstractNumId w:val="12"/>
  </w:num>
  <w:num w:numId="7">
    <w:abstractNumId w:val="9"/>
  </w:num>
  <w:num w:numId="8">
    <w:abstractNumId w:val="6"/>
  </w:num>
  <w:num w:numId="9">
    <w:abstractNumId w:val="0"/>
  </w:num>
  <w:num w:numId="10">
    <w:abstractNumId w:val="7"/>
  </w:num>
  <w:num w:numId="11">
    <w:abstractNumId w:val="8"/>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AF"/>
    <w:rsid w:val="0002607C"/>
    <w:rsid w:val="0003606A"/>
    <w:rsid w:val="0006282E"/>
    <w:rsid w:val="00062BAF"/>
    <w:rsid w:val="00091B60"/>
    <w:rsid w:val="000A618B"/>
    <w:rsid w:val="000B00FC"/>
    <w:rsid w:val="000B3F47"/>
    <w:rsid w:val="000D5C22"/>
    <w:rsid w:val="000F1E76"/>
    <w:rsid w:val="001059F7"/>
    <w:rsid w:val="00123CE0"/>
    <w:rsid w:val="00134364"/>
    <w:rsid w:val="00140642"/>
    <w:rsid w:val="0015578D"/>
    <w:rsid w:val="001657DA"/>
    <w:rsid w:val="001754F4"/>
    <w:rsid w:val="00194156"/>
    <w:rsid w:val="00196431"/>
    <w:rsid w:val="001A4E39"/>
    <w:rsid w:val="001C066C"/>
    <w:rsid w:val="001D6A4B"/>
    <w:rsid w:val="002141DF"/>
    <w:rsid w:val="0022408C"/>
    <w:rsid w:val="002254BD"/>
    <w:rsid w:val="00252A0A"/>
    <w:rsid w:val="00252ED3"/>
    <w:rsid w:val="00270F4D"/>
    <w:rsid w:val="00275563"/>
    <w:rsid w:val="00280D68"/>
    <w:rsid w:val="002B24AF"/>
    <w:rsid w:val="002C3B06"/>
    <w:rsid w:val="002F32DB"/>
    <w:rsid w:val="00301EAB"/>
    <w:rsid w:val="00312916"/>
    <w:rsid w:val="0033160B"/>
    <w:rsid w:val="003409AB"/>
    <w:rsid w:val="003536CD"/>
    <w:rsid w:val="00354408"/>
    <w:rsid w:val="00357CDC"/>
    <w:rsid w:val="00357E7C"/>
    <w:rsid w:val="00361633"/>
    <w:rsid w:val="003676A0"/>
    <w:rsid w:val="00373FA3"/>
    <w:rsid w:val="00384441"/>
    <w:rsid w:val="003A5B63"/>
    <w:rsid w:val="003A65AA"/>
    <w:rsid w:val="003B700E"/>
    <w:rsid w:val="003D1E5C"/>
    <w:rsid w:val="003E47EE"/>
    <w:rsid w:val="003F4D93"/>
    <w:rsid w:val="004002AD"/>
    <w:rsid w:val="00400421"/>
    <w:rsid w:val="004066CD"/>
    <w:rsid w:val="00415CD2"/>
    <w:rsid w:val="004306AE"/>
    <w:rsid w:val="00445173"/>
    <w:rsid w:val="004455CA"/>
    <w:rsid w:val="004552F0"/>
    <w:rsid w:val="004821B5"/>
    <w:rsid w:val="00483391"/>
    <w:rsid w:val="004876D6"/>
    <w:rsid w:val="004A5FA1"/>
    <w:rsid w:val="004B0E90"/>
    <w:rsid w:val="00524486"/>
    <w:rsid w:val="00526195"/>
    <w:rsid w:val="00533ECF"/>
    <w:rsid w:val="0053528F"/>
    <w:rsid w:val="00545060"/>
    <w:rsid w:val="00553790"/>
    <w:rsid w:val="00557C33"/>
    <w:rsid w:val="00566703"/>
    <w:rsid w:val="0057011F"/>
    <w:rsid w:val="00575C3D"/>
    <w:rsid w:val="005C4035"/>
    <w:rsid w:val="005F5340"/>
    <w:rsid w:val="005F5C33"/>
    <w:rsid w:val="00607DC6"/>
    <w:rsid w:val="006238C6"/>
    <w:rsid w:val="00631BAA"/>
    <w:rsid w:val="006377F5"/>
    <w:rsid w:val="00671C3A"/>
    <w:rsid w:val="006732FB"/>
    <w:rsid w:val="00697AE1"/>
    <w:rsid w:val="006F2009"/>
    <w:rsid w:val="00712C30"/>
    <w:rsid w:val="00717C9B"/>
    <w:rsid w:val="007302EF"/>
    <w:rsid w:val="00732601"/>
    <w:rsid w:val="0075489E"/>
    <w:rsid w:val="007676FA"/>
    <w:rsid w:val="0077543E"/>
    <w:rsid w:val="007766C4"/>
    <w:rsid w:val="00784C00"/>
    <w:rsid w:val="007A51AC"/>
    <w:rsid w:val="007C1EA7"/>
    <w:rsid w:val="007C26AD"/>
    <w:rsid w:val="007D20FD"/>
    <w:rsid w:val="007D5D89"/>
    <w:rsid w:val="007E5AF9"/>
    <w:rsid w:val="007E5C38"/>
    <w:rsid w:val="007F74FA"/>
    <w:rsid w:val="008005D7"/>
    <w:rsid w:val="00817893"/>
    <w:rsid w:val="008264FD"/>
    <w:rsid w:val="00845AD2"/>
    <w:rsid w:val="0085537F"/>
    <w:rsid w:val="00865483"/>
    <w:rsid w:val="00877BAC"/>
    <w:rsid w:val="008820E8"/>
    <w:rsid w:val="008849C8"/>
    <w:rsid w:val="008A5950"/>
    <w:rsid w:val="008A5F9A"/>
    <w:rsid w:val="008B0065"/>
    <w:rsid w:val="008C3452"/>
    <w:rsid w:val="008E6AFB"/>
    <w:rsid w:val="008F7881"/>
    <w:rsid w:val="0090648C"/>
    <w:rsid w:val="009147DB"/>
    <w:rsid w:val="00927915"/>
    <w:rsid w:val="0095146C"/>
    <w:rsid w:val="009522CD"/>
    <w:rsid w:val="00963766"/>
    <w:rsid w:val="0096418E"/>
    <w:rsid w:val="0097311B"/>
    <w:rsid w:val="00991606"/>
    <w:rsid w:val="009A50CD"/>
    <w:rsid w:val="009A6DFC"/>
    <w:rsid w:val="009A7F23"/>
    <w:rsid w:val="009B0FC5"/>
    <w:rsid w:val="009C5065"/>
    <w:rsid w:val="00A13B4D"/>
    <w:rsid w:val="00A24950"/>
    <w:rsid w:val="00A4673C"/>
    <w:rsid w:val="00A55306"/>
    <w:rsid w:val="00A61373"/>
    <w:rsid w:val="00A925BD"/>
    <w:rsid w:val="00AB12D6"/>
    <w:rsid w:val="00AC0DED"/>
    <w:rsid w:val="00AC6E8B"/>
    <w:rsid w:val="00AC74DE"/>
    <w:rsid w:val="00AD5D8B"/>
    <w:rsid w:val="00AF1D46"/>
    <w:rsid w:val="00B44F35"/>
    <w:rsid w:val="00B45A89"/>
    <w:rsid w:val="00B604A7"/>
    <w:rsid w:val="00B65546"/>
    <w:rsid w:val="00B80C26"/>
    <w:rsid w:val="00B8170F"/>
    <w:rsid w:val="00BC1A46"/>
    <w:rsid w:val="00BD6509"/>
    <w:rsid w:val="00C2226D"/>
    <w:rsid w:val="00C40552"/>
    <w:rsid w:val="00C562AB"/>
    <w:rsid w:val="00C64C49"/>
    <w:rsid w:val="00C6578C"/>
    <w:rsid w:val="00C70623"/>
    <w:rsid w:val="00CC0328"/>
    <w:rsid w:val="00CE07C5"/>
    <w:rsid w:val="00CE7673"/>
    <w:rsid w:val="00D00AC0"/>
    <w:rsid w:val="00D230AC"/>
    <w:rsid w:val="00D36468"/>
    <w:rsid w:val="00D471E0"/>
    <w:rsid w:val="00D57C74"/>
    <w:rsid w:val="00D64B9F"/>
    <w:rsid w:val="00D70D20"/>
    <w:rsid w:val="00D72A90"/>
    <w:rsid w:val="00D758DC"/>
    <w:rsid w:val="00D83C9A"/>
    <w:rsid w:val="00DA7942"/>
    <w:rsid w:val="00DB1F5C"/>
    <w:rsid w:val="00DB515C"/>
    <w:rsid w:val="00DF7EB7"/>
    <w:rsid w:val="00E156AF"/>
    <w:rsid w:val="00E2378D"/>
    <w:rsid w:val="00E265F4"/>
    <w:rsid w:val="00E44474"/>
    <w:rsid w:val="00E603CA"/>
    <w:rsid w:val="00E7154D"/>
    <w:rsid w:val="00EB30D1"/>
    <w:rsid w:val="00EC3B14"/>
    <w:rsid w:val="00ED33F3"/>
    <w:rsid w:val="00EF2503"/>
    <w:rsid w:val="00F274EC"/>
    <w:rsid w:val="00F810CF"/>
    <w:rsid w:val="00FA0AB5"/>
    <w:rsid w:val="00FA0C79"/>
    <w:rsid w:val="00FA5555"/>
    <w:rsid w:val="00FB2758"/>
    <w:rsid w:val="00FD59D3"/>
    <w:rsid w:val="00FE1372"/>
    <w:rsid w:val="00FE71D0"/>
    <w:rsid w:val="00FF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62B3F"/>
  <w15:docId w15:val="{2AA4F20F-5570-45B9-876F-625C1233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009"/>
    <w:rPr>
      <w:sz w:val="24"/>
      <w:szCs w:val="24"/>
    </w:rPr>
  </w:style>
  <w:style w:type="paragraph" w:styleId="Heading1">
    <w:name w:val="heading 1"/>
    <w:basedOn w:val="Normal"/>
    <w:next w:val="Normal"/>
    <w:qFormat/>
    <w:rsid w:val="009C506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20E8"/>
    <w:rPr>
      <w:color w:val="0000FF"/>
      <w:u w:val="single"/>
    </w:rPr>
  </w:style>
  <w:style w:type="paragraph" w:styleId="HTMLPreformatted">
    <w:name w:val="HTML Preformatted"/>
    <w:basedOn w:val="Normal"/>
    <w:rsid w:val="000A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7D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26D"/>
    <w:rPr>
      <w:rFonts w:ascii="Tahoma" w:hAnsi="Tahoma" w:cs="Tahoma"/>
      <w:sz w:val="16"/>
      <w:szCs w:val="16"/>
    </w:rPr>
  </w:style>
  <w:style w:type="character" w:styleId="FollowedHyperlink">
    <w:name w:val="FollowedHyperlink"/>
    <w:basedOn w:val="DefaultParagraphFont"/>
    <w:uiPriority w:val="99"/>
    <w:semiHidden/>
    <w:unhideWhenUsed/>
    <w:rsid w:val="003676A0"/>
    <w:rPr>
      <w:color w:val="800080" w:themeColor="followedHyperlink"/>
      <w:u w:val="single"/>
    </w:rPr>
  </w:style>
  <w:style w:type="paragraph" w:styleId="ListParagraph">
    <w:name w:val="List Paragraph"/>
    <w:basedOn w:val="Normal"/>
    <w:uiPriority w:val="34"/>
    <w:qFormat/>
    <w:rsid w:val="004A5FA1"/>
    <w:pPr>
      <w:ind w:left="720"/>
      <w:contextualSpacing/>
    </w:pPr>
  </w:style>
  <w:style w:type="paragraph" w:styleId="Header">
    <w:name w:val="header"/>
    <w:basedOn w:val="Normal"/>
    <w:link w:val="HeaderChar"/>
    <w:uiPriority w:val="99"/>
    <w:unhideWhenUsed/>
    <w:rsid w:val="005C4035"/>
    <w:pPr>
      <w:tabs>
        <w:tab w:val="center" w:pos="4680"/>
        <w:tab w:val="right" w:pos="9360"/>
      </w:tabs>
    </w:pPr>
  </w:style>
  <w:style w:type="character" w:customStyle="1" w:styleId="HeaderChar">
    <w:name w:val="Header Char"/>
    <w:basedOn w:val="DefaultParagraphFont"/>
    <w:link w:val="Header"/>
    <w:uiPriority w:val="99"/>
    <w:rsid w:val="005C4035"/>
    <w:rPr>
      <w:sz w:val="24"/>
      <w:szCs w:val="24"/>
    </w:rPr>
  </w:style>
  <w:style w:type="paragraph" w:styleId="Footer">
    <w:name w:val="footer"/>
    <w:basedOn w:val="Normal"/>
    <w:link w:val="FooterChar"/>
    <w:uiPriority w:val="99"/>
    <w:unhideWhenUsed/>
    <w:rsid w:val="005C4035"/>
    <w:pPr>
      <w:tabs>
        <w:tab w:val="center" w:pos="4680"/>
        <w:tab w:val="right" w:pos="9360"/>
      </w:tabs>
    </w:pPr>
  </w:style>
  <w:style w:type="character" w:customStyle="1" w:styleId="FooterChar">
    <w:name w:val="Footer Char"/>
    <w:basedOn w:val="DefaultParagraphFont"/>
    <w:link w:val="Footer"/>
    <w:uiPriority w:val="99"/>
    <w:rsid w:val="005C4035"/>
    <w:rPr>
      <w:sz w:val="24"/>
      <w:szCs w:val="24"/>
    </w:rPr>
  </w:style>
  <w:style w:type="paragraph" w:styleId="NormalWeb">
    <w:name w:val="Normal (Web)"/>
    <w:basedOn w:val="Normal"/>
    <w:uiPriority w:val="99"/>
    <w:semiHidden/>
    <w:unhideWhenUsed/>
    <w:rsid w:val="00D57C74"/>
    <w:pPr>
      <w:spacing w:before="100" w:beforeAutospacing="1" w:after="100" w:afterAutospacing="1"/>
    </w:pPr>
  </w:style>
  <w:style w:type="character" w:styleId="Strong">
    <w:name w:val="Strong"/>
    <w:basedOn w:val="DefaultParagraphFont"/>
    <w:uiPriority w:val="22"/>
    <w:qFormat/>
    <w:rsid w:val="00C562AB"/>
    <w:rPr>
      <w:b/>
      <w:bCs/>
    </w:rPr>
  </w:style>
  <w:style w:type="paragraph" w:styleId="NoSpacing">
    <w:name w:val="No Spacing"/>
    <w:uiPriority w:val="1"/>
    <w:qFormat/>
    <w:rsid w:val="009147D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890">
      <w:bodyDiv w:val="1"/>
      <w:marLeft w:val="0"/>
      <w:marRight w:val="0"/>
      <w:marTop w:val="0"/>
      <w:marBottom w:val="0"/>
      <w:divBdr>
        <w:top w:val="none" w:sz="0" w:space="0" w:color="auto"/>
        <w:left w:val="none" w:sz="0" w:space="0" w:color="auto"/>
        <w:bottom w:val="none" w:sz="0" w:space="0" w:color="auto"/>
        <w:right w:val="none" w:sz="0" w:space="0" w:color="auto"/>
      </w:divBdr>
    </w:div>
    <w:div w:id="223950837">
      <w:bodyDiv w:val="1"/>
      <w:marLeft w:val="0"/>
      <w:marRight w:val="0"/>
      <w:marTop w:val="0"/>
      <w:marBottom w:val="0"/>
      <w:divBdr>
        <w:top w:val="none" w:sz="0" w:space="0" w:color="auto"/>
        <w:left w:val="none" w:sz="0" w:space="0" w:color="auto"/>
        <w:bottom w:val="none" w:sz="0" w:space="0" w:color="auto"/>
        <w:right w:val="none" w:sz="0" w:space="0" w:color="auto"/>
      </w:divBdr>
    </w:div>
    <w:div w:id="585381606">
      <w:bodyDiv w:val="1"/>
      <w:marLeft w:val="0"/>
      <w:marRight w:val="0"/>
      <w:marTop w:val="0"/>
      <w:marBottom w:val="0"/>
      <w:divBdr>
        <w:top w:val="none" w:sz="0" w:space="0" w:color="auto"/>
        <w:left w:val="none" w:sz="0" w:space="0" w:color="auto"/>
        <w:bottom w:val="none" w:sz="0" w:space="0" w:color="auto"/>
        <w:right w:val="none" w:sz="0" w:space="0" w:color="auto"/>
      </w:divBdr>
    </w:div>
    <w:div w:id="1653948085">
      <w:bodyDiv w:val="1"/>
      <w:marLeft w:val="0"/>
      <w:marRight w:val="0"/>
      <w:marTop w:val="0"/>
      <w:marBottom w:val="0"/>
      <w:divBdr>
        <w:top w:val="none" w:sz="0" w:space="0" w:color="auto"/>
        <w:left w:val="none" w:sz="0" w:space="0" w:color="auto"/>
        <w:bottom w:val="none" w:sz="0" w:space="0" w:color="auto"/>
        <w:right w:val="none" w:sz="0" w:space="0" w:color="auto"/>
      </w:divBdr>
    </w:div>
    <w:div w:id="2017919787">
      <w:bodyDiv w:val="1"/>
      <w:marLeft w:val="0"/>
      <w:marRight w:val="0"/>
      <w:marTop w:val="0"/>
      <w:marBottom w:val="0"/>
      <w:divBdr>
        <w:top w:val="none" w:sz="0" w:space="0" w:color="auto"/>
        <w:left w:val="none" w:sz="0" w:space="0" w:color="auto"/>
        <w:bottom w:val="none" w:sz="0" w:space="0" w:color="auto"/>
        <w:right w:val="none" w:sz="0" w:space="0" w:color="auto"/>
      </w:divBdr>
      <w:divsChild>
        <w:div w:id="532615899">
          <w:marLeft w:val="0"/>
          <w:marRight w:val="0"/>
          <w:marTop w:val="75"/>
          <w:marBottom w:val="225"/>
          <w:divBdr>
            <w:top w:val="none" w:sz="0" w:space="0" w:color="auto"/>
            <w:left w:val="none" w:sz="0" w:space="0" w:color="auto"/>
            <w:bottom w:val="none" w:sz="0" w:space="0" w:color="auto"/>
            <w:right w:val="none" w:sz="0" w:space="0" w:color="auto"/>
          </w:divBdr>
          <w:divsChild>
            <w:div w:id="2005891628">
              <w:marLeft w:val="0"/>
              <w:marRight w:val="0"/>
              <w:marTop w:val="0"/>
              <w:marBottom w:val="0"/>
              <w:divBdr>
                <w:top w:val="none" w:sz="0" w:space="0" w:color="auto"/>
                <w:left w:val="none" w:sz="0" w:space="0" w:color="auto"/>
                <w:bottom w:val="none" w:sz="0" w:space="0" w:color="auto"/>
                <w:right w:val="none" w:sz="0" w:space="0" w:color="auto"/>
              </w:divBdr>
              <w:divsChild>
                <w:div w:id="7981836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57385687">
      <w:bodyDiv w:val="1"/>
      <w:marLeft w:val="0"/>
      <w:marRight w:val="0"/>
      <w:marTop w:val="0"/>
      <w:marBottom w:val="0"/>
      <w:divBdr>
        <w:top w:val="none" w:sz="0" w:space="0" w:color="auto"/>
        <w:left w:val="none" w:sz="0" w:space="0" w:color="auto"/>
        <w:bottom w:val="none" w:sz="0" w:space="0" w:color="auto"/>
        <w:right w:val="none" w:sz="0" w:space="0" w:color="auto"/>
      </w:divBdr>
    </w:div>
    <w:div w:id="20645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p.nih.gov" TargetMode="External"/><Relationship Id="rId3" Type="http://schemas.openxmlformats.org/officeDocument/2006/relationships/settings" Target="settings.xml"/><Relationship Id="rId7" Type="http://schemas.openxmlformats.org/officeDocument/2006/relationships/hyperlink" Target="http://grants1.nih.gov/training/paybac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696</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Grants &amp; Contracts</vt:lpstr>
    </vt:vector>
  </TitlesOfParts>
  <Company>Washington University</Company>
  <LinksUpToDate>false</LinksUpToDate>
  <CharactersWithSpaces>4700</CharactersWithSpaces>
  <SharedDoc>false</SharedDoc>
  <HLinks>
    <vt:vector size="12" baseType="variant">
      <vt:variant>
        <vt:i4>1703984</vt:i4>
      </vt:variant>
      <vt:variant>
        <vt:i4>3</vt:i4>
      </vt:variant>
      <vt:variant>
        <vt:i4>0</vt:i4>
      </vt:variant>
      <vt:variant>
        <vt:i4>5</vt:i4>
      </vt:variant>
      <vt:variant>
        <vt:lpwstr>mailto:G&amp;C@msnotes.wustl.edu</vt:lpwstr>
      </vt:variant>
      <vt:variant>
        <vt:lpwstr/>
      </vt:variant>
      <vt:variant>
        <vt:i4>2097188</vt:i4>
      </vt:variant>
      <vt:variant>
        <vt:i4>0</vt:i4>
      </vt:variant>
      <vt:variant>
        <vt:i4>0</vt:i4>
      </vt:variant>
      <vt:variant>
        <vt:i4>5</vt:i4>
      </vt:variant>
      <vt:variant>
        <vt:lpwstr>http://www.lrp.nih.gov/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&amp; Contracts</dc:title>
  <dc:creator>tl</dc:creator>
  <cp:lastModifiedBy>Medley, Teri</cp:lastModifiedBy>
  <cp:revision>26</cp:revision>
  <cp:lastPrinted>2019-09-11T19:09:00Z</cp:lastPrinted>
  <dcterms:created xsi:type="dcterms:W3CDTF">2018-09-25T18:03:00Z</dcterms:created>
  <dcterms:modified xsi:type="dcterms:W3CDTF">2021-10-11T16:59:00Z</dcterms:modified>
</cp:coreProperties>
</file>